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BA" w:rsidRPr="0009020C" w:rsidRDefault="002C45BA" w:rsidP="002C45BA">
      <w:pPr>
        <w:pStyle w:val="Heading1"/>
        <w:jc w:val="center"/>
        <w:rPr>
          <w:rFonts w:ascii="Calibri" w:hAnsi="Calibri"/>
          <w:sz w:val="24"/>
          <w:szCs w:val="24"/>
          <w:lang w:bidi="ne-NP"/>
        </w:rPr>
      </w:pPr>
      <w:bookmarkStart w:id="0" w:name="_Toc436143200"/>
      <w:r w:rsidRPr="0009020C">
        <w:rPr>
          <w:rFonts w:ascii="Calibri" w:hAnsi="Calibri"/>
          <w:sz w:val="24"/>
          <w:szCs w:val="24"/>
          <w:lang w:bidi="ne-NP"/>
        </w:rPr>
        <w:t xml:space="preserve">Role of Serology, </w:t>
      </w:r>
      <w:proofErr w:type="spellStart"/>
      <w:r w:rsidRPr="0009020C">
        <w:rPr>
          <w:rFonts w:ascii="Calibri" w:hAnsi="Calibri"/>
          <w:sz w:val="24"/>
          <w:szCs w:val="24"/>
          <w:lang w:bidi="ne-NP"/>
        </w:rPr>
        <w:t>Neuroimaging</w:t>
      </w:r>
      <w:proofErr w:type="spellEnd"/>
      <w:r w:rsidRPr="0009020C">
        <w:rPr>
          <w:rFonts w:ascii="Calibri" w:hAnsi="Calibri"/>
          <w:sz w:val="24"/>
          <w:szCs w:val="24"/>
          <w:lang w:bidi="ne-NP"/>
        </w:rPr>
        <w:t xml:space="preserve"> and Stool Examination in Diagnosis of </w:t>
      </w:r>
      <w:proofErr w:type="spellStart"/>
      <w:r w:rsidRPr="0009020C">
        <w:rPr>
          <w:rFonts w:ascii="Calibri" w:hAnsi="Calibri"/>
          <w:sz w:val="24"/>
          <w:szCs w:val="24"/>
          <w:lang w:bidi="ne-NP"/>
        </w:rPr>
        <w:t>Neurocysticercosis</w:t>
      </w:r>
      <w:bookmarkEnd w:id="0"/>
      <w:proofErr w:type="spellEnd"/>
      <w:r>
        <w:rPr>
          <w:rFonts w:ascii="Calibri" w:hAnsi="Calibri"/>
          <w:sz w:val="24"/>
          <w:szCs w:val="24"/>
          <w:lang w:bidi="ne-NP"/>
        </w:rPr>
        <w:t xml:space="preserve"> </w:t>
      </w:r>
    </w:p>
    <w:p w:rsidR="002C45BA" w:rsidRDefault="002C45BA" w:rsidP="002C45BA">
      <w:pPr>
        <w:spacing w:after="0" w:line="360" w:lineRule="auto"/>
        <w:jc w:val="both"/>
        <w:rPr>
          <w:rFonts w:eastAsia="Times New Roman"/>
          <w:sz w:val="24"/>
          <w:szCs w:val="24"/>
          <w:lang w:bidi="ne-NP"/>
        </w:rPr>
      </w:pPr>
      <w:proofErr w:type="spellStart"/>
      <w:r w:rsidRPr="00795773">
        <w:rPr>
          <w:rFonts w:eastAsia="Times New Roman"/>
          <w:sz w:val="24"/>
          <w:szCs w:val="24"/>
          <w:lang w:bidi="ne-NP"/>
        </w:rPr>
        <w:t>Sapkota</w:t>
      </w:r>
      <w:proofErr w:type="spellEnd"/>
      <w:r w:rsidRPr="00795773">
        <w:rPr>
          <w:rFonts w:eastAsia="Times New Roman"/>
          <w:sz w:val="24"/>
          <w:szCs w:val="24"/>
          <w:lang w:bidi="ne-NP"/>
        </w:rPr>
        <w:t xml:space="preserve"> K, </w:t>
      </w:r>
      <w:proofErr w:type="spellStart"/>
      <w:r w:rsidRPr="00795773">
        <w:rPr>
          <w:rFonts w:eastAsia="Times New Roman"/>
          <w:sz w:val="24"/>
          <w:szCs w:val="24"/>
          <w:lang w:bidi="ne-NP"/>
        </w:rPr>
        <w:t>Sapkota</w:t>
      </w:r>
      <w:proofErr w:type="spellEnd"/>
      <w:r w:rsidRPr="00795773">
        <w:rPr>
          <w:rFonts w:eastAsia="Times New Roman"/>
          <w:sz w:val="24"/>
          <w:szCs w:val="24"/>
          <w:lang w:bidi="ne-NP"/>
        </w:rPr>
        <w:t xml:space="preserve"> K, </w:t>
      </w:r>
      <w:proofErr w:type="spellStart"/>
      <w:r w:rsidRPr="00795773">
        <w:rPr>
          <w:rFonts w:eastAsia="Times New Roman"/>
          <w:sz w:val="24"/>
          <w:szCs w:val="24"/>
          <w:lang w:bidi="ne-NP"/>
        </w:rPr>
        <w:t>Dumre</w:t>
      </w:r>
      <w:proofErr w:type="spellEnd"/>
      <w:r w:rsidRPr="00795773">
        <w:rPr>
          <w:rFonts w:eastAsia="Times New Roman"/>
          <w:sz w:val="24"/>
          <w:szCs w:val="24"/>
          <w:lang w:bidi="ne-NP"/>
        </w:rPr>
        <w:t xml:space="preserve"> SP, </w:t>
      </w:r>
      <w:proofErr w:type="spellStart"/>
      <w:r w:rsidRPr="00795773">
        <w:rPr>
          <w:rFonts w:eastAsia="Times New Roman"/>
          <w:sz w:val="24"/>
          <w:szCs w:val="24"/>
          <w:lang w:bidi="ne-NP"/>
        </w:rPr>
        <w:t>Karmacharya</w:t>
      </w:r>
      <w:proofErr w:type="spellEnd"/>
      <w:r w:rsidRPr="00795773">
        <w:rPr>
          <w:rFonts w:eastAsia="Times New Roman"/>
          <w:sz w:val="24"/>
          <w:szCs w:val="24"/>
          <w:lang w:bidi="ne-NP"/>
        </w:rPr>
        <w:t xml:space="preserve"> K, </w:t>
      </w:r>
      <w:proofErr w:type="spellStart"/>
      <w:r w:rsidRPr="00795773">
        <w:rPr>
          <w:rFonts w:eastAsia="Times New Roman"/>
          <w:sz w:val="24"/>
          <w:szCs w:val="24"/>
          <w:lang w:bidi="ne-NP"/>
        </w:rPr>
        <w:t>Thapalia</w:t>
      </w:r>
      <w:proofErr w:type="spellEnd"/>
      <w:r w:rsidRPr="00795773">
        <w:rPr>
          <w:rFonts w:eastAsia="Times New Roman"/>
          <w:sz w:val="24"/>
          <w:szCs w:val="24"/>
          <w:lang w:bidi="ne-NP"/>
        </w:rPr>
        <w:t xml:space="preserve"> A, Singh S</w:t>
      </w:r>
    </w:p>
    <w:p w:rsidR="002C45BA" w:rsidRPr="00795773" w:rsidRDefault="002C45BA" w:rsidP="002C45BA">
      <w:pPr>
        <w:spacing w:after="0" w:line="360" w:lineRule="auto"/>
        <w:jc w:val="both"/>
        <w:rPr>
          <w:rFonts w:eastAsia="Times New Roman"/>
          <w:sz w:val="24"/>
          <w:szCs w:val="24"/>
          <w:lang w:bidi="ne-NP"/>
        </w:rPr>
      </w:pPr>
      <w:r>
        <w:rPr>
          <w:rFonts w:eastAsia="Times New Roman"/>
          <w:sz w:val="24"/>
          <w:szCs w:val="24"/>
          <w:lang w:bidi="ne-NP"/>
        </w:rPr>
        <w:t>Date: 2010</w:t>
      </w:r>
    </w:p>
    <w:p w:rsidR="002C45BA" w:rsidRPr="00795773" w:rsidRDefault="002C45BA" w:rsidP="002C45BA">
      <w:pPr>
        <w:spacing w:before="240" w:after="0" w:line="360" w:lineRule="auto"/>
        <w:jc w:val="both"/>
        <w:rPr>
          <w:rFonts w:eastAsia="Times New Roman"/>
          <w:b/>
          <w:bCs/>
          <w:sz w:val="24"/>
          <w:szCs w:val="24"/>
          <w:lang w:bidi="ne-NP"/>
        </w:rPr>
      </w:pPr>
      <w:r w:rsidRPr="00795773">
        <w:rPr>
          <w:rFonts w:eastAsia="Times New Roman"/>
          <w:b/>
          <w:bCs/>
          <w:sz w:val="24"/>
          <w:szCs w:val="24"/>
          <w:lang w:bidi="ne-NP"/>
        </w:rPr>
        <w:t>Background</w:t>
      </w:r>
    </w:p>
    <w:p w:rsidR="002C45BA" w:rsidRPr="00795773" w:rsidRDefault="002C45BA" w:rsidP="002C45BA">
      <w:pPr>
        <w:spacing w:after="0" w:line="360" w:lineRule="auto"/>
        <w:jc w:val="both"/>
        <w:rPr>
          <w:rFonts w:eastAsia="Times New Roman"/>
          <w:b/>
          <w:bCs/>
          <w:sz w:val="24"/>
          <w:szCs w:val="24"/>
          <w:lang w:bidi="ne-NP"/>
        </w:rPr>
      </w:pPr>
      <w:proofErr w:type="spellStart"/>
      <w:r w:rsidRPr="00795773">
        <w:rPr>
          <w:sz w:val="24"/>
          <w:szCs w:val="24"/>
        </w:rPr>
        <w:t>Neurocysticercosis</w:t>
      </w:r>
      <w:proofErr w:type="spellEnd"/>
      <w:r w:rsidRPr="00795773">
        <w:rPr>
          <w:sz w:val="24"/>
          <w:szCs w:val="24"/>
        </w:rPr>
        <w:t xml:space="preserve"> (NCC) is the infection of Central nervous system by the larval stage of </w:t>
      </w:r>
      <w:proofErr w:type="spellStart"/>
      <w:r w:rsidRPr="00795773">
        <w:rPr>
          <w:i/>
          <w:iCs/>
          <w:sz w:val="24"/>
          <w:szCs w:val="24"/>
        </w:rPr>
        <w:t>Taenia</w:t>
      </w:r>
      <w:proofErr w:type="spellEnd"/>
      <w:r w:rsidRPr="00795773">
        <w:rPr>
          <w:i/>
          <w:iCs/>
          <w:sz w:val="24"/>
          <w:szCs w:val="24"/>
        </w:rPr>
        <w:t xml:space="preserve"> </w:t>
      </w:r>
      <w:proofErr w:type="spellStart"/>
      <w:r w:rsidRPr="00795773">
        <w:rPr>
          <w:i/>
          <w:iCs/>
          <w:sz w:val="24"/>
          <w:szCs w:val="24"/>
        </w:rPr>
        <w:t>solium</w:t>
      </w:r>
      <w:proofErr w:type="spellEnd"/>
      <w:r w:rsidRPr="00795773">
        <w:rPr>
          <w:i/>
          <w:iCs/>
          <w:sz w:val="24"/>
          <w:szCs w:val="24"/>
        </w:rPr>
        <w:t xml:space="preserve"> </w:t>
      </w:r>
      <w:r w:rsidRPr="00795773">
        <w:rPr>
          <w:sz w:val="24"/>
          <w:szCs w:val="24"/>
        </w:rPr>
        <w:t xml:space="preserve">(pork tapeworm). This tapeworm is a public health problem in most developing countries where pigs are raised and pork is consumed and where poverty, illiteracy and deficient sanitary infrastructure are common. The main objective of this study is to find out the diagnostic significance of Serology and </w:t>
      </w:r>
      <w:proofErr w:type="spellStart"/>
      <w:r w:rsidRPr="00795773">
        <w:rPr>
          <w:sz w:val="24"/>
          <w:szCs w:val="24"/>
        </w:rPr>
        <w:t>Neuroimaging</w:t>
      </w:r>
      <w:proofErr w:type="spellEnd"/>
      <w:r w:rsidRPr="00795773">
        <w:rPr>
          <w:sz w:val="24"/>
          <w:szCs w:val="24"/>
        </w:rPr>
        <w:t xml:space="preserve"> and to detect intestinal carriers of the tapeworm.</w:t>
      </w:r>
    </w:p>
    <w:p w:rsidR="002C45BA" w:rsidRPr="00795773" w:rsidRDefault="002C45BA" w:rsidP="002C45BA">
      <w:pPr>
        <w:spacing w:after="0" w:line="360" w:lineRule="auto"/>
        <w:jc w:val="both"/>
        <w:rPr>
          <w:rFonts w:eastAsia="Times New Roman"/>
          <w:b/>
          <w:bCs/>
          <w:sz w:val="24"/>
          <w:szCs w:val="24"/>
          <w:lang w:bidi="ne-NP"/>
        </w:rPr>
      </w:pPr>
      <w:r w:rsidRPr="00795773">
        <w:rPr>
          <w:rFonts w:eastAsia="Times New Roman"/>
          <w:b/>
          <w:bCs/>
          <w:sz w:val="24"/>
          <w:szCs w:val="24"/>
          <w:lang w:bidi="ne-NP"/>
        </w:rPr>
        <w:t>Methods</w:t>
      </w:r>
    </w:p>
    <w:p w:rsidR="002C45BA" w:rsidRPr="00795773" w:rsidRDefault="002C45BA" w:rsidP="002C45BA">
      <w:pPr>
        <w:spacing w:after="0" w:line="360" w:lineRule="auto"/>
        <w:jc w:val="both"/>
        <w:rPr>
          <w:rFonts w:eastAsia="Times New Roman"/>
          <w:b/>
          <w:bCs/>
          <w:sz w:val="24"/>
          <w:szCs w:val="24"/>
          <w:lang w:bidi="ne-NP"/>
        </w:rPr>
      </w:pPr>
      <w:r w:rsidRPr="00795773">
        <w:rPr>
          <w:sz w:val="24"/>
          <w:szCs w:val="24"/>
        </w:rPr>
        <w:t xml:space="preserve">The design of the research is exploratory and descriptive and also analytical. It is based on qualitative questions, the laboratory data and imaging studies. The study site is </w:t>
      </w:r>
      <w:proofErr w:type="spellStart"/>
      <w:r w:rsidRPr="00795773">
        <w:rPr>
          <w:sz w:val="24"/>
          <w:szCs w:val="24"/>
        </w:rPr>
        <w:t>Manipal</w:t>
      </w:r>
      <w:proofErr w:type="spellEnd"/>
      <w:r w:rsidRPr="00795773">
        <w:rPr>
          <w:sz w:val="24"/>
          <w:szCs w:val="24"/>
        </w:rPr>
        <w:t xml:space="preserve"> Teaching Hospital (MTH), </w:t>
      </w:r>
      <w:proofErr w:type="spellStart"/>
      <w:r w:rsidRPr="00795773">
        <w:rPr>
          <w:sz w:val="24"/>
          <w:szCs w:val="24"/>
        </w:rPr>
        <w:t>Pokhara</w:t>
      </w:r>
      <w:proofErr w:type="spellEnd"/>
      <w:r w:rsidRPr="00795773">
        <w:rPr>
          <w:sz w:val="24"/>
          <w:szCs w:val="24"/>
        </w:rPr>
        <w:t>. The patients of pediatric age group (age 1 to 15 years) who visit to the pediatric department either as an out-patient or in-patient are included in the study. During the study period from January 2008 to January 2010, a total of 200 samples of serum for serology and Stool for microscopy was collected and microbiologically processed.</w:t>
      </w:r>
    </w:p>
    <w:p w:rsidR="002C45BA" w:rsidRPr="00795773" w:rsidRDefault="002C45BA" w:rsidP="002C45BA">
      <w:pPr>
        <w:spacing w:after="0" w:line="360" w:lineRule="auto"/>
        <w:jc w:val="both"/>
        <w:rPr>
          <w:rFonts w:eastAsia="Times New Roman"/>
          <w:b/>
          <w:bCs/>
          <w:sz w:val="24"/>
          <w:szCs w:val="24"/>
          <w:lang w:bidi="ne-NP"/>
        </w:rPr>
      </w:pPr>
      <w:r w:rsidRPr="00795773">
        <w:rPr>
          <w:rFonts w:eastAsia="Times New Roman"/>
          <w:b/>
          <w:bCs/>
          <w:sz w:val="24"/>
          <w:szCs w:val="24"/>
          <w:lang w:bidi="ne-NP"/>
        </w:rPr>
        <w:t>Results</w:t>
      </w:r>
    </w:p>
    <w:p w:rsidR="002C45BA" w:rsidRPr="00795773" w:rsidRDefault="002C45BA" w:rsidP="002C45BA">
      <w:pPr>
        <w:pStyle w:val="Default"/>
        <w:spacing w:line="360" w:lineRule="auto"/>
        <w:jc w:val="both"/>
        <w:rPr>
          <w:rFonts w:ascii="Calibri" w:hAnsi="Calibri"/>
        </w:rPr>
      </w:pPr>
      <w:r w:rsidRPr="00795773">
        <w:rPr>
          <w:rFonts w:ascii="Calibri" w:hAnsi="Calibri"/>
        </w:rPr>
        <w:t xml:space="preserve">Out of 200 samples of serum, 100 were from the cases with diagnosis of </w:t>
      </w:r>
      <w:proofErr w:type="spellStart"/>
      <w:r w:rsidRPr="00795773">
        <w:rPr>
          <w:rFonts w:ascii="Calibri" w:hAnsi="Calibri"/>
        </w:rPr>
        <w:t>Neurocysticercosis</w:t>
      </w:r>
      <w:proofErr w:type="spellEnd"/>
      <w:r w:rsidRPr="00795773">
        <w:rPr>
          <w:rFonts w:ascii="Calibri" w:hAnsi="Calibri"/>
        </w:rPr>
        <w:t xml:space="preserve">. Pig rearing was seen in 26% of the cases. And 30% (8) of pig rearing children had harbor </w:t>
      </w:r>
      <w:proofErr w:type="spellStart"/>
      <w:r w:rsidRPr="00795773">
        <w:rPr>
          <w:rFonts w:ascii="Calibri" w:hAnsi="Calibri"/>
        </w:rPr>
        <w:t>taenia</w:t>
      </w:r>
      <w:proofErr w:type="spellEnd"/>
      <w:r w:rsidRPr="00795773">
        <w:rPr>
          <w:rFonts w:ascii="Calibri" w:hAnsi="Calibri"/>
        </w:rPr>
        <w:t xml:space="preserve"> species in intestine. The most commonly affected age group was 8-14 years. ELISA sensitivity, specificity, positive predictive value and negative predictive value were 87%, 84%, 84.7% and 86.6% respectively. </w:t>
      </w:r>
    </w:p>
    <w:p w:rsidR="002C45BA" w:rsidRPr="00795773" w:rsidRDefault="002C45BA" w:rsidP="002C45BA">
      <w:pPr>
        <w:spacing w:after="0" w:line="360" w:lineRule="auto"/>
        <w:jc w:val="both"/>
        <w:rPr>
          <w:rFonts w:eastAsia="Times New Roman"/>
          <w:b/>
          <w:bCs/>
          <w:sz w:val="24"/>
          <w:szCs w:val="24"/>
          <w:lang w:bidi="ne-NP"/>
        </w:rPr>
      </w:pPr>
      <w:r w:rsidRPr="00795773">
        <w:rPr>
          <w:rFonts w:eastAsia="Times New Roman"/>
          <w:b/>
          <w:bCs/>
          <w:sz w:val="24"/>
          <w:szCs w:val="24"/>
          <w:lang w:bidi="ne-NP"/>
        </w:rPr>
        <w:t>Conclusions</w:t>
      </w:r>
    </w:p>
    <w:p w:rsidR="002C45BA" w:rsidRPr="00795773" w:rsidRDefault="002C45BA" w:rsidP="002C45BA">
      <w:pPr>
        <w:spacing w:after="0" w:line="360" w:lineRule="auto"/>
        <w:jc w:val="both"/>
        <w:rPr>
          <w:rFonts w:eastAsia="Times New Roman"/>
          <w:b/>
          <w:bCs/>
          <w:sz w:val="24"/>
          <w:szCs w:val="24"/>
          <w:lang w:bidi="ne-NP"/>
        </w:rPr>
      </w:pPr>
      <w:proofErr w:type="spellStart"/>
      <w:r w:rsidRPr="00795773">
        <w:rPr>
          <w:sz w:val="24"/>
          <w:szCs w:val="24"/>
        </w:rPr>
        <w:t>Neurocysticercosis</w:t>
      </w:r>
      <w:proofErr w:type="spellEnd"/>
      <w:r w:rsidRPr="00795773">
        <w:rPr>
          <w:sz w:val="24"/>
          <w:szCs w:val="24"/>
        </w:rPr>
        <w:t xml:space="preserve"> should be suspected in any cases with neurological symptoms (especially partial seizure) in </w:t>
      </w:r>
      <w:proofErr w:type="spellStart"/>
      <w:r w:rsidRPr="00795773">
        <w:rPr>
          <w:sz w:val="24"/>
          <w:szCs w:val="24"/>
        </w:rPr>
        <w:t>Taenia</w:t>
      </w:r>
      <w:proofErr w:type="spellEnd"/>
      <w:r w:rsidRPr="00795773">
        <w:rPr>
          <w:sz w:val="24"/>
          <w:szCs w:val="24"/>
        </w:rPr>
        <w:t xml:space="preserve"> endemic regions. </w:t>
      </w:r>
      <w:proofErr w:type="spellStart"/>
      <w:r w:rsidRPr="00795773">
        <w:rPr>
          <w:sz w:val="24"/>
          <w:szCs w:val="24"/>
        </w:rPr>
        <w:t>Neuroimaging</w:t>
      </w:r>
      <w:proofErr w:type="spellEnd"/>
      <w:r w:rsidRPr="00795773">
        <w:rPr>
          <w:sz w:val="24"/>
          <w:szCs w:val="24"/>
        </w:rPr>
        <w:t xml:space="preserve"> should be done in cases with clinically and epidemiologically suspected </w:t>
      </w:r>
      <w:proofErr w:type="spellStart"/>
      <w:r w:rsidRPr="00795773">
        <w:rPr>
          <w:sz w:val="24"/>
          <w:szCs w:val="24"/>
        </w:rPr>
        <w:t>Neurocysticercosis</w:t>
      </w:r>
      <w:proofErr w:type="spellEnd"/>
      <w:r w:rsidRPr="00795773">
        <w:rPr>
          <w:sz w:val="24"/>
          <w:szCs w:val="24"/>
        </w:rPr>
        <w:t xml:space="preserve"> to identify the type, location, nature/stages and number of intracranial lesions.</w:t>
      </w:r>
    </w:p>
    <w:p w:rsidR="0092088B" w:rsidRDefault="002C45BA" w:rsidP="002C45BA">
      <w:r w:rsidRPr="00795773">
        <w:rPr>
          <w:rFonts w:eastAsia="Times New Roman"/>
          <w:b/>
          <w:bCs/>
          <w:sz w:val="24"/>
          <w:szCs w:val="24"/>
          <w:lang w:bidi="ne-NP"/>
        </w:rPr>
        <w:lastRenderedPageBreak/>
        <w:t xml:space="preserve">Keywords: </w:t>
      </w:r>
      <w:r w:rsidRPr="00795773">
        <w:rPr>
          <w:rFonts w:eastAsia="Times New Roman"/>
          <w:sz w:val="24"/>
          <w:szCs w:val="24"/>
          <w:lang w:bidi="ne-NP"/>
        </w:rPr>
        <w:t xml:space="preserve">cases; diagnosis; </w:t>
      </w:r>
      <w:proofErr w:type="spellStart"/>
      <w:r w:rsidRPr="00795773">
        <w:rPr>
          <w:rFonts w:eastAsia="Times New Roman"/>
          <w:sz w:val="24"/>
          <w:szCs w:val="24"/>
          <w:lang w:bidi="ne-NP"/>
        </w:rPr>
        <w:t>Neurocysticercosis</w:t>
      </w:r>
      <w:proofErr w:type="spellEnd"/>
      <w:r w:rsidRPr="00795773">
        <w:rPr>
          <w:rFonts w:eastAsia="Times New Roman"/>
          <w:sz w:val="24"/>
          <w:szCs w:val="24"/>
          <w:lang w:bidi="ne-NP"/>
        </w:rPr>
        <w:t xml:space="preserve">; </w:t>
      </w:r>
      <w:proofErr w:type="spellStart"/>
      <w:r w:rsidRPr="00795773">
        <w:rPr>
          <w:rFonts w:eastAsia="Times New Roman"/>
          <w:sz w:val="24"/>
          <w:szCs w:val="24"/>
          <w:lang w:bidi="ne-NP"/>
        </w:rPr>
        <w:t>Neuroimaging</w:t>
      </w:r>
      <w:proofErr w:type="spellEnd"/>
      <w:r w:rsidRPr="00795773">
        <w:rPr>
          <w:rFonts w:eastAsia="Times New Roman"/>
          <w:sz w:val="24"/>
          <w:szCs w:val="24"/>
          <w:lang w:bidi="ne-NP"/>
        </w:rPr>
        <w:t>; serology.</w:t>
      </w:r>
    </w:p>
    <w:sectPr w:rsidR="0092088B" w:rsidSect="00920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5BA"/>
    <w:rsid w:val="002C45BA"/>
    <w:rsid w:val="0092088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BA"/>
    <w:rPr>
      <w:rFonts w:ascii="Calibri" w:eastAsia="Calibri" w:hAnsi="Calibri" w:cs="Times New Roman"/>
    </w:rPr>
  </w:style>
  <w:style w:type="paragraph" w:styleId="Heading1">
    <w:name w:val="heading 1"/>
    <w:basedOn w:val="Normal"/>
    <w:next w:val="Normal"/>
    <w:link w:val="Heading1Char"/>
    <w:uiPriority w:val="9"/>
    <w:qFormat/>
    <w:rsid w:val="002C45BA"/>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BA"/>
    <w:rPr>
      <w:rFonts w:ascii="Cambria" w:eastAsia="Times New Roman" w:hAnsi="Cambria" w:cs="Mangal"/>
      <w:b/>
      <w:bCs/>
      <w:kern w:val="32"/>
      <w:sz w:val="32"/>
      <w:szCs w:val="32"/>
    </w:rPr>
  </w:style>
  <w:style w:type="paragraph" w:customStyle="1" w:styleId="Default">
    <w:name w:val="Default"/>
    <w:rsid w:val="002C45BA"/>
    <w:pPr>
      <w:autoSpaceDE w:val="0"/>
      <w:autoSpaceDN w:val="0"/>
      <w:adjustRightInd w:val="0"/>
      <w:spacing w:after="0" w:line="240" w:lineRule="auto"/>
    </w:pPr>
    <w:rPr>
      <w:rFonts w:ascii="Times New Roman" w:eastAsia="Calibri" w:hAnsi="Times New Roman" w:cs="Times New Roman"/>
      <w:color w:val="000000"/>
      <w:sz w:val="24"/>
      <w:szCs w:val="24"/>
      <w:lang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2016-10-28T07:04:00Z</dcterms:created>
  <dcterms:modified xsi:type="dcterms:W3CDTF">2016-10-28T07:05:00Z</dcterms:modified>
</cp:coreProperties>
</file>