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033" w:rsidRPr="00C0031E" w:rsidRDefault="00FF3033" w:rsidP="00FF3033">
      <w:pPr>
        <w:jc w:val="center"/>
        <w:rPr>
          <w:b/>
          <w:bCs/>
          <w:sz w:val="24"/>
          <w:szCs w:val="24"/>
          <w:lang w:bidi="ne-NP"/>
        </w:rPr>
      </w:pPr>
      <w:r w:rsidRPr="00C0031E">
        <w:rPr>
          <w:b/>
          <w:bCs/>
          <w:sz w:val="24"/>
          <w:szCs w:val="24"/>
          <w:lang w:bidi="ne-NP"/>
        </w:rPr>
        <w:t>Factors Affecting Perceived Stigma in Leprosy Affected Persons in Western Nepal</w:t>
      </w:r>
    </w:p>
    <w:p w:rsidR="00FF3033" w:rsidRPr="005C166D" w:rsidRDefault="00FF3033" w:rsidP="00FF3033">
      <w:pPr>
        <w:autoSpaceDE w:val="0"/>
        <w:autoSpaceDN w:val="0"/>
        <w:adjustRightInd w:val="0"/>
        <w:spacing w:after="0" w:line="360" w:lineRule="auto"/>
        <w:jc w:val="both"/>
        <w:rPr>
          <w:rFonts w:cs="AdvP41461E"/>
          <w:sz w:val="24"/>
          <w:szCs w:val="24"/>
          <w:lang w:bidi="ne-NP"/>
        </w:rPr>
      </w:pPr>
      <w:proofErr w:type="spellStart"/>
      <w:r w:rsidRPr="005C166D">
        <w:rPr>
          <w:rFonts w:cs="AdvP41461E"/>
          <w:sz w:val="24"/>
          <w:szCs w:val="24"/>
          <w:lang w:bidi="ne-NP"/>
        </w:rPr>
        <w:t>Adhikari</w:t>
      </w:r>
      <w:proofErr w:type="spellEnd"/>
      <w:r w:rsidRPr="005C166D">
        <w:rPr>
          <w:rFonts w:cs="AdvP41461E"/>
          <w:sz w:val="24"/>
          <w:szCs w:val="24"/>
          <w:lang w:bidi="ne-NP"/>
        </w:rPr>
        <w:t xml:space="preserve"> B</w:t>
      </w:r>
      <w:r w:rsidRPr="005C166D">
        <w:rPr>
          <w:rFonts w:cs="AdvP41461E"/>
          <w:sz w:val="24"/>
          <w:szCs w:val="24"/>
          <w:vertAlign w:val="superscript"/>
          <w:lang w:bidi="ne-NP"/>
        </w:rPr>
        <w:t>1</w:t>
      </w:r>
      <w:proofErr w:type="gramStart"/>
      <w:r w:rsidRPr="005C166D">
        <w:rPr>
          <w:rFonts w:cs="AdvP41461E"/>
          <w:sz w:val="24"/>
          <w:szCs w:val="24"/>
          <w:vertAlign w:val="superscript"/>
          <w:lang w:bidi="ne-NP"/>
        </w:rPr>
        <w:t>,2</w:t>
      </w:r>
      <w:proofErr w:type="gramEnd"/>
      <w:r w:rsidRPr="005C166D">
        <w:rPr>
          <w:rFonts w:cs="AdvP41461E"/>
          <w:sz w:val="24"/>
          <w:szCs w:val="24"/>
          <w:lang w:bidi="ne-NP"/>
        </w:rPr>
        <w:t xml:space="preserve">, </w:t>
      </w:r>
      <w:proofErr w:type="spellStart"/>
      <w:r w:rsidRPr="005C166D">
        <w:rPr>
          <w:rFonts w:cs="AdvP41461E"/>
          <w:sz w:val="24"/>
          <w:szCs w:val="24"/>
          <w:lang w:bidi="ne-NP"/>
        </w:rPr>
        <w:t>Kaehler</w:t>
      </w:r>
      <w:proofErr w:type="spellEnd"/>
      <w:r w:rsidRPr="005C166D">
        <w:rPr>
          <w:rFonts w:cs="AdvP41461E"/>
          <w:sz w:val="24"/>
          <w:szCs w:val="24"/>
          <w:lang w:bidi="ne-NP"/>
        </w:rPr>
        <w:t xml:space="preserve"> N</w:t>
      </w:r>
      <w:r w:rsidRPr="005C166D">
        <w:rPr>
          <w:rFonts w:cs="AdvP41461E"/>
          <w:sz w:val="24"/>
          <w:szCs w:val="24"/>
          <w:vertAlign w:val="superscript"/>
          <w:lang w:bidi="ne-NP"/>
        </w:rPr>
        <w:t>2,3</w:t>
      </w:r>
      <w:r w:rsidRPr="005C166D">
        <w:rPr>
          <w:rFonts w:cs="AdvP41461E"/>
          <w:sz w:val="24"/>
          <w:szCs w:val="24"/>
          <w:lang w:bidi="ne-NP"/>
        </w:rPr>
        <w:t>, Chapman RS</w:t>
      </w:r>
      <w:r w:rsidRPr="005C166D">
        <w:rPr>
          <w:rFonts w:cs="AdvP41461E"/>
          <w:sz w:val="24"/>
          <w:szCs w:val="24"/>
          <w:vertAlign w:val="superscript"/>
          <w:lang w:bidi="ne-NP"/>
        </w:rPr>
        <w:t>2</w:t>
      </w:r>
      <w:r w:rsidRPr="005C166D">
        <w:rPr>
          <w:rFonts w:cs="AdvP41461E"/>
          <w:sz w:val="24"/>
          <w:szCs w:val="24"/>
          <w:lang w:bidi="ne-NP"/>
        </w:rPr>
        <w:t xml:space="preserve">, </w:t>
      </w:r>
      <w:proofErr w:type="spellStart"/>
      <w:r w:rsidRPr="005C166D">
        <w:rPr>
          <w:rFonts w:cs="AdvP41461E"/>
          <w:sz w:val="24"/>
          <w:szCs w:val="24"/>
          <w:lang w:bidi="ne-NP"/>
        </w:rPr>
        <w:t>Raut</w:t>
      </w:r>
      <w:proofErr w:type="spellEnd"/>
      <w:r w:rsidRPr="005C166D">
        <w:rPr>
          <w:rFonts w:cs="AdvP41461E"/>
          <w:sz w:val="24"/>
          <w:szCs w:val="24"/>
          <w:lang w:bidi="ne-NP"/>
        </w:rPr>
        <w:t xml:space="preserve"> S</w:t>
      </w:r>
      <w:r w:rsidRPr="005C166D">
        <w:rPr>
          <w:rFonts w:cs="AdvP41461E"/>
          <w:sz w:val="24"/>
          <w:szCs w:val="24"/>
          <w:vertAlign w:val="superscript"/>
          <w:lang w:bidi="ne-NP"/>
        </w:rPr>
        <w:t>4</w:t>
      </w:r>
      <w:r w:rsidRPr="005C166D">
        <w:rPr>
          <w:rFonts w:cs="AdvP41461E"/>
          <w:sz w:val="24"/>
          <w:szCs w:val="24"/>
          <w:lang w:bidi="ne-NP"/>
        </w:rPr>
        <w:t>, Roche P</w:t>
      </w:r>
      <w:r w:rsidRPr="005C166D">
        <w:rPr>
          <w:rFonts w:cs="AdvP41461E"/>
          <w:sz w:val="24"/>
          <w:szCs w:val="24"/>
          <w:vertAlign w:val="superscript"/>
          <w:lang w:bidi="ne-NP"/>
        </w:rPr>
        <w:t>5</w:t>
      </w:r>
    </w:p>
    <w:p w:rsidR="00FF3033" w:rsidRDefault="00FF3033" w:rsidP="00FF3033">
      <w:pPr>
        <w:autoSpaceDE w:val="0"/>
        <w:autoSpaceDN w:val="0"/>
        <w:adjustRightInd w:val="0"/>
        <w:spacing w:after="0" w:line="360" w:lineRule="auto"/>
        <w:jc w:val="both"/>
        <w:rPr>
          <w:rFonts w:cs="AdvP403A40"/>
          <w:sz w:val="24"/>
          <w:szCs w:val="24"/>
          <w:lang w:bidi="ne-NP"/>
        </w:rPr>
      </w:pPr>
      <w:r w:rsidRPr="005C166D">
        <w:rPr>
          <w:rFonts w:cs="AdvP41461E"/>
          <w:sz w:val="24"/>
          <w:szCs w:val="24"/>
          <w:vertAlign w:val="superscript"/>
          <w:lang w:bidi="ne-NP"/>
        </w:rPr>
        <w:t>1</w:t>
      </w:r>
      <w:r w:rsidRPr="005C166D">
        <w:rPr>
          <w:rFonts w:cs="AdvP403A40"/>
          <w:sz w:val="24"/>
          <w:szCs w:val="24"/>
          <w:lang w:bidi="ne-NP"/>
        </w:rPr>
        <w:t xml:space="preserve">TB/HIV Department, </w:t>
      </w:r>
      <w:proofErr w:type="spellStart"/>
      <w:r w:rsidRPr="005C166D">
        <w:rPr>
          <w:rFonts w:cs="AdvP403A40"/>
          <w:sz w:val="24"/>
          <w:szCs w:val="24"/>
          <w:lang w:bidi="ne-NP"/>
        </w:rPr>
        <w:t>Medecins</w:t>
      </w:r>
      <w:proofErr w:type="spellEnd"/>
      <w:r w:rsidRPr="005C166D">
        <w:rPr>
          <w:rFonts w:cs="AdvP403A40"/>
          <w:sz w:val="24"/>
          <w:szCs w:val="24"/>
          <w:lang w:bidi="ne-NP"/>
        </w:rPr>
        <w:t xml:space="preserve"> Sans </w:t>
      </w:r>
      <w:proofErr w:type="spellStart"/>
      <w:r w:rsidRPr="005C166D">
        <w:rPr>
          <w:rFonts w:cs="AdvP403A40"/>
          <w:sz w:val="24"/>
          <w:szCs w:val="24"/>
          <w:lang w:bidi="ne-NP"/>
        </w:rPr>
        <w:t>Frontieres</w:t>
      </w:r>
      <w:proofErr w:type="spellEnd"/>
      <w:r w:rsidRPr="005C166D">
        <w:rPr>
          <w:rFonts w:cs="AdvP403A40"/>
          <w:sz w:val="24"/>
          <w:szCs w:val="24"/>
          <w:lang w:bidi="ne-NP"/>
        </w:rPr>
        <w:t xml:space="preserve"> Holland, </w:t>
      </w:r>
      <w:proofErr w:type="spellStart"/>
      <w:r w:rsidRPr="005C166D">
        <w:rPr>
          <w:rFonts w:cs="AdvP403A40"/>
          <w:sz w:val="24"/>
          <w:szCs w:val="24"/>
          <w:lang w:bidi="ne-NP"/>
        </w:rPr>
        <w:t>Nasir</w:t>
      </w:r>
      <w:proofErr w:type="spellEnd"/>
      <w:r w:rsidRPr="005C166D">
        <w:rPr>
          <w:rFonts w:cs="AdvP403A40"/>
          <w:sz w:val="24"/>
          <w:szCs w:val="24"/>
          <w:lang w:bidi="ne-NP"/>
        </w:rPr>
        <w:t xml:space="preserve"> Hospital, </w:t>
      </w:r>
      <w:proofErr w:type="spellStart"/>
      <w:r w:rsidRPr="005C166D">
        <w:rPr>
          <w:rFonts w:cs="AdvP403A40"/>
          <w:sz w:val="24"/>
          <w:szCs w:val="24"/>
          <w:lang w:bidi="ne-NP"/>
        </w:rPr>
        <w:t>Nasir</w:t>
      </w:r>
      <w:proofErr w:type="spellEnd"/>
      <w:r w:rsidRPr="005C166D">
        <w:rPr>
          <w:rFonts w:cs="AdvP403A40"/>
          <w:sz w:val="24"/>
          <w:szCs w:val="24"/>
          <w:lang w:bidi="ne-NP"/>
        </w:rPr>
        <w:t xml:space="preserve">, South Sudan, </w:t>
      </w:r>
      <w:r w:rsidRPr="005C166D">
        <w:rPr>
          <w:rFonts w:cs="AdvP41461E"/>
          <w:sz w:val="24"/>
          <w:szCs w:val="24"/>
          <w:vertAlign w:val="superscript"/>
          <w:lang w:bidi="ne-NP"/>
        </w:rPr>
        <w:t>2</w:t>
      </w:r>
      <w:r w:rsidRPr="005C166D">
        <w:rPr>
          <w:rFonts w:cs="AdvP403A40"/>
          <w:sz w:val="24"/>
          <w:szCs w:val="24"/>
          <w:lang w:bidi="ne-NP"/>
        </w:rPr>
        <w:t xml:space="preserve">College of Public Health Sciences, </w:t>
      </w:r>
      <w:proofErr w:type="spellStart"/>
      <w:r w:rsidRPr="005C166D">
        <w:rPr>
          <w:rFonts w:cs="AdvP403A40"/>
          <w:sz w:val="24"/>
          <w:szCs w:val="24"/>
          <w:lang w:bidi="ne-NP"/>
        </w:rPr>
        <w:t>Chulalongkorn</w:t>
      </w:r>
      <w:proofErr w:type="spellEnd"/>
      <w:r w:rsidRPr="005C166D">
        <w:rPr>
          <w:rFonts w:cs="AdvP403A40"/>
          <w:sz w:val="24"/>
          <w:szCs w:val="24"/>
          <w:lang w:bidi="ne-NP"/>
        </w:rPr>
        <w:t xml:space="preserve"> University, Bangkok, Thailand, </w:t>
      </w:r>
      <w:r w:rsidRPr="005C166D">
        <w:rPr>
          <w:rFonts w:cs="AdvP41461E"/>
          <w:sz w:val="24"/>
          <w:szCs w:val="24"/>
          <w:vertAlign w:val="superscript"/>
          <w:lang w:bidi="ne-NP"/>
        </w:rPr>
        <w:t>3</w:t>
      </w:r>
      <w:r w:rsidRPr="005C166D">
        <w:rPr>
          <w:rFonts w:cs="AdvP403A40"/>
          <w:sz w:val="24"/>
          <w:szCs w:val="24"/>
          <w:lang w:bidi="ne-NP"/>
        </w:rPr>
        <w:t xml:space="preserve">Rissa </w:t>
      </w:r>
      <w:proofErr w:type="spellStart"/>
      <w:r w:rsidRPr="005C166D">
        <w:rPr>
          <w:rFonts w:cs="AdvP403A40"/>
          <w:sz w:val="24"/>
          <w:szCs w:val="24"/>
          <w:lang w:bidi="ne-NP"/>
        </w:rPr>
        <w:t>Legesenter</w:t>
      </w:r>
      <w:proofErr w:type="spellEnd"/>
      <w:r w:rsidRPr="005C166D">
        <w:rPr>
          <w:rFonts w:cs="AdvP403A40"/>
          <w:sz w:val="24"/>
          <w:szCs w:val="24"/>
          <w:lang w:bidi="ne-NP"/>
        </w:rPr>
        <w:t xml:space="preserve">, </w:t>
      </w:r>
      <w:proofErr w:type="spellStart"/>
      <w:r w:rsidRPr="005C166D">
        <w:rPr>
          <w:rFonts w:cs="AdvP403A40"/>
          <w:sz w:val="24"/>
          <w:szCs w:val="24"/>
          <w:lang w:bidi="ne-NP"/>
        </w:rPr>
        <w:t>Rissa</w:t>
      </w:r>
      <w:proofErr w:type="spellEnd"/>
      <w:r w:rsidRPr="005C166D">
        <w:rPr>
          <w:rFonts w:cs="AdvP403A40"/>
          <w:sz w:val="24"/>
          <w:szCs w:val="24"/>
          <w:lang w:bidi="ne-NP"/>
        </w:rPr>
        <w:t xml:space="preserve">, Norway, </w:t>
      </w:r>
      <w:r w:rsidRPr="005C166D">
        <w:rPr>
          <w:rFonts w:cs="AdvP41461E"/>
          <w:sz w:val="24"/>
          <w:szCs w:val="24"/>
          <w:vertAlign w:val="superscript"/>
          <w:lang w:bidi="ne-NP"/>
        </w:rPr>
        <w:t>4</w:t>
      </w:r>
      <w:r w:rsidRPr="005C166D">
        <w:rPr>
          <w:rFonts w:cs="AdvP403A40"/>
          <w:sz w:val="24"/>
          <w:szCs w:val="24"/>
          <w:lang w:bidi="ne-NP"/>
        </w:rPr>
        <w:t xml:space="preserve">Department of Microbiology, </w:t>
      </w:r>
      <w:proofErr w:type="spellStart"/>
      <w:r w:rsidRPr="005C166D">
        <w:rPr>
          <w:rFonts w:cs="AdvP403A40"/>
          <w:sz w:val="24"/>
          <w:szCs w:val="24"/>
          <w:lang w:bidi="ne-NP"/>
        </w:rPr>
        <w:t>Manipal</w:t>
      </w:r>
      <w:proofErr w:type="spellEnd"/>
      <w:r w:rsidRPr="005C166D">
        <w:rPr>
          <w:rFonts w:cs="AdvP403A40"/>
          <w:sz w:val="24"/>
          <w:szCs w:val="24"/>
          <w:lang w:bidi="ne-NP"/>
        </w:rPr>
        <w:t xml:space="preserve"> College of Medical Sciences, </w:t>
      </w:r>
      <w:proofErr w:type="spellStart"/>
      <w:r w:rsidRPr="005C166D">
        <w:rPr>
          <w:rFonts w:cs="AdvP403A40"/>
          <w:sz w:val="24"/>
          <w:szCs w:val="24"/>
          <w:lang w:bidi="ne-NP"/>
        </w:rPr>
        <w:t>Pokhara</w:t>
      </w:r>
      <w:proofErr w:type="spellEnd"/>
      <w:r w:rsidRPr="005C166D">
        <w:rPr>
          <w:rFonts w:cs="AdvP403A40"/>
          <w:sz w:val="24"/>
          <w:szCs w:val="24"/>
          <w:lang w:bidi="ne-NP"/>
        </w:rPr>
        <w:t xml:space="preserve">, Nepal, </w:t>
      </w:r>
      <w:r w:rsidRPr="005C166D">
        <w:rPr>
          <w:rFonts w:cs="AdvP41461E"/>
          <w:sz w:val="24"/>
          <w:szCs w:val="24"/>
          <w:vertAlign w:val="superscript"/>
          <w:lang w:bidi="ne-NP"/>
        </w:rPr>
        <w:t>5</w:t>
      </w:r>
      <w:r w:rsidRPr="005C166D">
        <w:rPr>
          <w:rFonts w:cs="AdvP403A40"/>
          <w:sz w:val="24"/>
          <w:szCs w:val="24"/>
          <w:lang w:bidi="ne-NP"/>
        </w:rPr>
        <w:t xml:space="preserve">Green Pastures Hospital and Rehabilitation Centre, </w:t>
      </w:r>
      <w:proofErr w:type="spellStart"/>
      <w:r w:rsidRPr="005C166D">
        <w:rPr>
          <w:rFonts w:cs="AdvP403A40"/>
          <w:sz w:val="24"/>
          <w:szCs w:val="24"/>
          <w:lang w:bidi="ne-NP"/>
        </w:rPr>
        <w:t>Pokhara</w:t>
      </w:r>
      <w:proofErr w:type="spellEnd"/>
      <w:r w:rsidRPr="005C166D">
        <w:rPr>
          <w:rFonts w:cs="AdvP403A40"/>
          <w:sz w:val="24"/>
          <w:szCs w:val="24"/>
          <w:lang w:bidi="ne-NP"/>
        </w:rPr>
        <w:t>, Nepal.</w:t>
      </w:r>
    </w:p>
    <w:p w:rsidR="00FF3033" w:rsidRPr="005C166D" w:rsidRDefault="00FF3033" w:rsidP="00FF3033">
      <w:pPr>
        <w:autoSpaceDE w:val="0"/>
        <w:autoSpaceDN w:val="0"/>
        <w:adjustRightInd w:val="0"/>
        <w:spacing w:after="0" w:line="360" w:lineRule="auto"/>
        <w:jc w:val="both"/>
        <w:rPr>
          <w:rFonts w:cs="AdvP403A40"/>
          <w:sz w:val="24"/>
          <w:szCs w:val="24"/>
          <w:lang w:bidi="ne-NP"/>
        </w:rPr>
      </w:pPr>
      <w:r>
        <w:rPr>
          <w:rFonts w:cs="AdvP403A40"/>
          <w:sz w:val="24"/>
          <w:szCs w:val="24"/>
          <w:lang w:bidi="ne-NP"/>
        </w:rPr>
        <w:t>Date: 2014</w:t>
      </w:r>
    </w:p>
    <w:p w:rsidR="00FF3033" w:rsidRPr="005C166D" w:rsidRDefault="00FF3033" w:rsidP="00FF3033">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FF3033" w:rsidRPr="005C166D" w:rsidRDefault="00FF3033" w:rsidP="00FF3033">
      <w:pPr>
        <w:autoSpaceDE w:val="0"/>
        <w:autoSpaceDN w:val="0"/>
        <w:adjustRightInd w:val="0"/>
        <w:spacing w:after="0" w:line="360" w:lineRule="auto"/>
        <w:jc w:val="both"/>
        <w:rPr>
          <w:rFonts w:cs="AdvP403A40"/>
          <w:sz w:val="24"/>
          <w:szCs w:val="24"/>
          <w:lang w:bidi="ne-NP"/>
        </w:rPr>
      </w:pPr>
      <w:r w:rsidRPr="005C166D">
        <w:rPr>
          <w:rFonts w:cs="AdvP403A40"/>
          <w:sz w:val="24"/>
          <w:szCs w:val="24"/>
          <w:lang w:bidi="ne-NP"/>
        </w:rPr>
        <w:t xml:space="preserve">There are various factors which construct the perception of stigma in both leprosy affected persons and unaffected persons. The main purpose of this study was to determine the level of perceived stigma and the risk factors contributing to it among leprosy affected person attending the Green Pastures Hospital, </w:t>
      </w:r>
      <w:proofErr w:type="spellStart"/>
      <w:r w:rsidRPr="005C166D">
        <w:rPr>
          <w:rFonts w:cs="AdvP403A40"/>
          <w:sz w:val="24"/>
          <w:szCs w:val="24"/>
          <w:lang w:bidi="ne-NP"/>
        </w:rPr>
        <w:t>Pokhara</w:t>
      </w:r>
      <w:proofErr w:type="spellEnd"/>
      <w:r w:rsidRPr="005C166D">
        <w:rPr>
          <w:rFonts w:cs="AdvP403A40"/>
          <w:sz w:val="24"/>
          <w:szCs w:val="24"/>
          <w:lang w:bidi="ne-NP"/>
        </w:rPr>
        <w:t xml:space="preserve"> municipality of western Nepal.</w:t>
      </w:r>
    </w:p>
    <w:p w:rsidR="00FF3033" w:rsidRPr="005C166D" w:rsidRDefault="00FF3033" w:rsidP="00FF3033">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FF3033" w:rsidRPr="005C166D" w:rsidRDefault="00FF3033" w:rsidP="00FF3033">
      <w:pPr>
        <w:autoSpaceDE w:val="0"/>
        <w:autoSpaceDN w:val="0"/>
        <w:adjustRightInd w:val="0"/>
        <w:spacing w:after="0" w:line="360" w:lineRule="auto"/>
        <w:jc w:val="both"/>
        <w:rPr>
          <w:rFonts w:cs="AdvP403A40"/>
          <w:sz w:val="24"/>
          <w:szCs w:val="24"/>
          <w:lang w:bidi="ne-NP"/>
        </w:rPr>
      </w:pPr>
      <w:r w:rsidRPr="005C166D">
        <w:rPr>
          <w:rFonts w:cs="AdvP403A40"/>
          <w:sz w:val="24"/>
          <w:szCs w:val="24"/>
          <w:lang w:bidi="ne-NP"/>
        </w:rPr>
        <w:t>A cross-sectional study was conducted among 135 people affected by leprosy at Green Pastures Hospital and Rehabilitation Centre. Persons above the age of 18 were interviewed using a set of questionnaire form and Explanatory Model Interview Catalogue (EMIC). In addition, two sets of focused group discussions each containing 10 participants from the ward was conducted with the objectives of answering the frequently affected EMIC items.</w:t>
      </w:r>
    </w:p>
    <w:p w:rsidR="00FF3033" w:rsidRPr="005C166D" w:rsidRDefault="00FF3033" w:rsidP="00FF3033">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FF3033" w:rsidRPr="005C166D" w:rsidRDefault="00FF3033" w:rsidP="00FF3033">
      <w:pPr>
        <w:autoSpaceDE w:val="0"/>
        <w:autoSpaceDN w:val="0"/>
        <w:adjustRightInd w:val="0"/>
        <w:spacing w:after="0" w:line="360" w:lineRule="auto"/>
        <w:jc w:val="both"/>
        <w:rPr>
          <w:rFonts w:cs="AdvP403A40"/>
          <w:sz w:val="24"/>
          <w:szCs w:val="24"/>
          <w:lang w:bidi="ne-NP"/>
        </w:rPr>
      </w:pPr>
      <w:r w:rsidRPr="005C166D">
        <w:rPr>
          <w:rFonts w:cs="AdvP403A40"/>
          <w:sz w:val="24"/>
          <w:szCs w:val="24"/>
          <w:lang w:bidi="ne-NP"/>
        </w:rPr>
        <w:t>Among 135 leprosy affected persons, the median score of perceived stigma was 10 while it ranged from 0–34. Higher perceived stigma score was found in illiterate persons (p = 0.008), participants whose incomes were self-described as inadequate (p = 0.014) and who had changed their occupation due to leprosy (p = 0.018). Patients who lacked information on leprosy (p = 0.025), knowledge about the causes (p = 0.02) and transmission of leprosy (p = 0.046) and those who had perception that leprosy is a severe disease (p</w:t>
      </w:r>
      <w:r w:rsidRPr="005C166D">
        <w:rPr>
          <w:rFonts w:cs="AdvP7DA6"/>
          <w:sz w:val="24"/>
          <w:szCs w:val="24"/>
          <w:lang w:bidi="ne-NP"/>
        </w:rPr>
        <w:t xml:space="preserve">, </w:t>
      </w:r>
      <w:r w:rsidRPr="005C166D">
        <w:rPr>
          <w:rFonts w:cs="AdvP403A40"/>
          <w:sz w:val="24"/>
          <w:szCs w:val="24"/>
          <w:lang w:bidi="ne-NP"/>
        </w:rPr>
        <w:t>0.001) and is difficult to treat (p</w:t>
      </w:r>
      <w:r w:rsidRPr="005C166D">
        <w:rPr>
          <w:rFonts w:cs="AdvP7DA6"/>
          <w:sz w:val="24"/>
          <w:szCs w:val="24"/>
          <w:lang w:bidi="ne-NP"/>
        </w:rPr>
        <w:t xml:space="preserve">, </w:t>
      </w:r>
      <w:r w:rsidRPr="005C166D">
        <w:rPr>
          <w:rFonts w:cs="AdvP403A40"/>
          <w:sz w:val="24"/>
          <w:szCs w:val="24"/>
          <w:lang w:bidi="ne-NP"/>
        </w:rPr>
        <w:t>0.001) had higher perceived stigma score. Participants with disfigurement or deformities (p = 0.014), ulcers (p = 0.022) and odorous ulcers (p = 0.043) had higher perceived stigma score.</w:t>
      </w:r>
    </w:p>
    <w:p w:rsidR="00FF3033" w:rsidRPr="005C166D" w:rsidRDefault="00FF3033" w:rsidP="00FF3033">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FF3033" w:rsidRPr="005C166D" w:rsidRDefault="00FF3033" w:rsidP="00FF3033">
      <w:pPr>
        <w:autoSpaceDE w:val="0"/>
        <w:autoSpaceDN w:val="0"/>
        <w:adjustRightInd w:val="0"/>
        <w:spacing w:after="0" w:line="360" w:lineRule="auto"/>
        <w:jc w:val="both"/>
        <w:rPr>
          <w:rFonts w:cs="AdvP403A40"/>
          <w:sz w:val="24"/>
          <w:szCs w:val="24"/>
          <w:lang w:bidi="ne-NP"/>
        </w:rPr>
      </w:pPr>
      <w:r w:rsidRPr="005C166D">
        <w:rPr>
          <w:rFonts w:cs="AdvP403A40"/>
          <w:sz w:val="24"/>
          <w:szCs w:val="24"/>
          <w:lang w:bidi="ne-NP"/>
        </w:rPr>
        <w:lastRenderedPageBreak/>
        <w:t>The factors associated with higher stigma were illiteracy, perceived economical inadequacy, change of occupation due to leprosy, lack of knowledge about leprosy, perception of leprosy as a severe disease and difficult to treat. Similarly, visible deformities and ulcers were associated with higher stigma. There is an urgent need of stigma reduction strategies focused on health education and health awareness programs in addition to the necessary rehabilitation support.</w:t>
      </w:r>
    </w:p>
    <w:p w:rsidR="00FF3033" w:rsidRPr="005C166D" w:rsidRDefault="00FF3033" w:rsidP="00FF3033">
      <w:pPr>
        <w:spacing w:after="0" w:line="360" w:lineRule="auto"/>
        <w:jc w:val="both"/>
        <w:rPr>
          <w:rFonts w:eastAsia="Times New Roman" w:cs="Times New Roman"/>
          <w:color w:val="000000"/>
          <w:sz w:val="24"/>
          <w:szCs w:val="24"/>
          <w:lang w:bidi="ne-NP"/>
        </w:rPr>
      </w:pPr>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leprosy affected persons; perception; risk factors; stigma.</w:t>
      </w:r>
    </w:p>
    <w:p w:rsidR="00C67473" w:rsidRDefault="00C67473"/>
    <w:sectPr w:rsidR="00C67473" w:rsidSect="00C674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dvP41461E">
    <w:panose1 w:val="00000000000000000000"/>
    <w:charset w:val="00"/>
    <w:family w:val="swiss"/>
    <w:notTrueType/>
    <w:pitch w:val="default"/>
    <w:sig w:usb0="00000003" w:usb1="00000000" w:usb2="00000000" w:usb3="00000000" w:csb0="00000001" w:csb1="00000000"/>
  </w:font>
  <w:font w:name="AdvP403A40">
    <w:panose1 w:val="00000000000000000000"/>
    <w:charset w:val="00"/>
    <w:family w:val="swiss"/>
    <w:notTrueType/>
    <w:pitch w:val="default"/>
    <w:sig w:usb0="00000003" w:usb1="00000000" w:usb2="00000000" w:usb3="00000000" w:csb0="00000001" w:csb1="00000000"/>
  </w:font>
  <w:font w:name="AdvP7DA6">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3033"/>
    <w:rsid w:val="00C67473"/>
    <w:rsid w:val="00FF303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0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2016-11-10T14:55:00Z</dcterms:created>
  <dcterms:modified xsi:type="dcterms:W3CDTF">2016-11-10T14:56:00Z</dcterms:modified>
</cp:coreProperties>
</file>