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CE" w:rsidRPr="00DC1122" w:rsidRDefault="000459CE" w:rsidP="000459CE">
      <w:pPr>
        <w:pStyle w:val="Heading1"/>
        <w:jc w:val="center"/>
        <w:rPr>
          <w:rFonts w:ascii="Calibri" w:hAnsi="Calibri"/>
          <w:color w:val="000000"/>
          <w:sz w:val="24"/>
          <w:szCs w:val="24"/>
          <w:lang w:bidi="ne-NP"/>
        </w:rPr>
      </w:pPr>
      <w:bookmarkStart w:id="0" w:name="_Toc436143201"/>
      <w:r w:rsidRPr="00DC1122">
        <w:rPr>
          <w:rFonts w:ascii="Calibri" w:hAnsi="Calibri"/>
          <w:color w:val="000000"/>
          <w:sz w:val="24"/>
          <w:szCs w:val="24"/>
          <w:lang w:bidi="ne-NP"/>
        </w:rPr>
        <w:t xml:space="preserve">Risk Assessment on STIs and HIV Transmission among Migrant </w:t>
      </w:r>
      <w:proofErr w:type="spellStart"/>
      <w:r w:rsidRPr="00DC1122">
        <w:rPr>
          <w:rFonts w:ascii="Calibri" w:hAnsi="Calibri"/>
          <w:color w:val="000000"/>
          <w:sz w:val="24"/>
          <w:szCs w:val="24"/>
          <w:lang w:bidi="ne-NP"/>
        </w:rPr>
        <w:t>Labours</w:t>
      </w:r>
      <w:proofErr w:type="spellEnd"/>
      <w:r w:rsidRPr="00DC1122">
        <w:rPr>
          <w:rFonts w:ascii="Calibri" w:hAnsi="Calibri"/>
          <w:color w:val="000000"/>
          <w:sz w:val="24"/>
          <w:szCs w:val="24"/>
          <w:lang w:bidi="ne-NP"/>
        </w:rPr>
        <w:t xml:space="preserve"> in </w:t>
      </w:r>
      <w:proofErr w:type="spellStart"/>
      <w:r w:rsidRPr="00DC1122">
        <w:rPr>
          <w:rFonts w:ascii="Calibri" w:hAnsi="Calibri"/>
          <w:color w:val="000000"/>
          <w:sz w:val="24"/>
          <w:szCs w:val="24"/>
          <w:lang w:bidi="ne-NP"/>
        </w:rPr>
        <w:t>Rukum</w:t>
      </w:r>
      <w:proofErr w:type="spellEnd"/>
      <w:r w:rsidRPr="00DC1122">
        <w:rPr>
          <w:rFonts w:ascii="Calibri" w:hAnsi="Calibri"/>
          <w:color w:val="000000"/>
          <w:sz w:val="24"/>
          <w:szCs w:val="24"/>
          <w:lang w:bidi="ne-NP"/>
        </w:rPr>
        <w:t xml:space="preserve"> District</w:t>
      </w:r>
      <w:bookmarkEnd w:id="0"/>
      <w:r>
        <w:rPr>
          <w:rFonts w:ascii="Calibri" w:hAnsi="Calibri"/>
          <w:color w:val="000000"/>
          <w:sz w:val="24"/>
          <w:szCs w:val="24"/>
          <w:lang w:bidi="ne-NP"/>
        </w:rPr>
        <w:t xml:space="preserve"> </w:t>
      </w:r>
    </w:p>
    <w:p w:rsidR="000459CE" w:rsidRDefault="000459CE" w:rsidP="000459CE">
      <w:pPr>
        <w:spacing w:after="0" w:line="360" w:lineRule="auto"/>
        <w:jc w:val="both"/>
        <w:rPr>
          <w:rFonts w:eastAsia="Times New Roman"/>
          <w:color w:val="000000"/>
          <w:sz w:val="24"/>
          <w:szCs w:val="24"/>
          <w:lang w:bidi="ne-NP"/>
        </w:rPr>
      </w:pPr>
      <w:proofErr w:type="spellStart"/>
      <w:r w:rsidRPr="00BD0DA2">
        <w:rPr>
          <w:rFonts w:eastAsia="Times New Roman"/>
          <w:color w:val="000000"/>
          <w:sz w:val="24"/>
          <w:szCs w:val="24"/>
          <w:lang w:bidi="ne-NP"/>
        </w:rPr>
        <w:t>Budathoki</w:t>
      </w:r>
      <w:proofErr w:type="spellEnd"/>
      <w:r w:rsidRPr="00BD0DA2">
        <w:rPr>
          <w:rFonts w:eastAsia="Times New Roman"/>
          <w:color w:val="000000"/>
          <w:sz w:val="24"/>
          <w:szCs w:val="24"/>
          <w:lang w:bidi="ne-NP"/>
        </w:rPr>
        <w:t xml:space="preserve"> HB, </w:t>
      </w:r>
      <w:proofErr w:type="spellStart"/>
      <w:r w:rsidRPr="00BD0DA2">
        <w:rPr>
          <w:rFonts w:eastAsia="Times New Roman"/>
          <w:color w:val="000000"/>
          <w:sz w:val="24"/>
          <w:szCs w:val="24"/>
          <w:lang w:bidi="ne-NP"/>
        </w:rPr>
        <w:t>Devkota</w:t>
      </w:r>
      <w:proofErr w:type="spellEnd"/>
      <w:r w:rsidRPr="00BD0DA2">
        <w:rPr>
          <w:rFonts w:eastAsia="Times New Roman"/>
          <w:color w:val="000000"/>
          <w:sz w:val="24"/>
          <w:szCs w:val="24"/>
          <w:lang w:bidi="ne-NP"/>
        </w:rPr>
        <w:t xml:space="preserve"> GP</w:t>
      </w:r>
    </w:p>
    <w:p w:rsidR="000459CE" w:rsidRPr="00BD0DA2" w:rsidRDefault="000459CE" w:rsidP="000459CE">
      <w:pPr>
        <w:spacing w:after="0" w:line="360" w:lineRule="auto"/>
        <w:jc w:val="both"/>
        <w:rPr>
          <w:rFonts w:eastAsia="Times New Roman"/>
          <w:color w:val="000000"/>
          <w:sz w:val="24"/>
          <w:szCs w:val="24"/>
          <w:lang w:bidi="ne-NP"/>
        </w:rPr>
      </w:pPr>
      <w:r>
        <w:rPr>
          <w:rFonts w:eastAsia="Times New Roman"/>
          <w:color w:val="000000"/>
          <w:sz w:val="24"/>
          <w:szCs w:val="24"/>
          <w:lang w:bidi="ne-NP"/>
        </w:rPr>
        <w:t>Date: 2003</w:t>
      </w:r>
    </w:p>
    <w:p w:rsidR="000459CE" w:rsidRDefault="000459CE" w:rsidP="000459CE">
      <w:pPr>
        <w:spacing w:before="240" w:after="0" w:line="360" w:lineRule="auto"/>
        <w:jc w:val="both"/>
        <w:rPr>
          <w:rFonts w:eastAsia="Times New Roman"/>
          <w:b/>
          <w:bCs/>
          <w:color w:val="000000"/>
          <w:sz w:val="24"/>
          <w:szCs w:val="24"/>
          <w:lang w:bidi="ne-NP"/>
        </w:rPr>
      </w:pPr>
      <w:r w:rsidRPr="009E1DA8">
        <w:rPr>
          <w:rFonts w:eastAsia="Times New Roman"/>
          <w:b/>
          <w:bCs/>
          <w:color w:val="000000"/>
          <w:sz w:val="24"/>
          <w:szCs w:val="24"/>
          <w:lang w:bidi="ne-NP"/>
        </w:rPr>
        <w:t>Background</w:t>
      </w:r>
    </w:p>
    <w:p w:rsidR="000459CE" w:rsidRPr="00BD0DA2" w:rsidRDefault="000459CE" w:rsidP="000459CE">
      <w:pPr>
        <w:spacing w:after="0" w:line="360" w:lineRule="auto"/>
        <w:jc w:val="both"/>
        <w:rPr>
          <w:rFonts w:eastAsia="Times New Roman"/>
          <w:color w:val="000000"/>
          <w:sz w:val="24"/>
          <w:szCs w:val="24"/>
          <w:lang w:bidi="ne-NP"/>
        </w:rPr>
      </w:pPr>
      <w:r>
        <w:rPr>
          <w:rFonts w:eastAsia="Times New Roman"/>
          <w:color w:val="000000"/>
          <w:sz w:val="24"/>
          <w:szCs w:val="24"/>
          <w:lang w:bidi="ne-NP"/>
        </w:rPr>
        <w:t xml:space="preserve">Studies carried out in Nepal have shown a higher than average prevalence of STIs and HIV/AIDS among female sex workers, common intravenous drug users, transport workers, migrant </w:t>
      </w:r>
      <w:proofErr w:type="spellStart"/>
      <w:r>
        <w:rPr>
          <w:rFonts w:eastAsia="Times New Roman"/>
          <w:color w:val="000000"/>
          <w:sz w:val="24"/>
          <w:szCs w:val="24"/>
          <w:lang w:bidi="ne-NP"/>
        </w:rPr>
        <w:t>labours</w:t>
      </w:r>
      <w:proofErr w:type="spellEnd"/>
      <w:r>
        <w:rPr>
          <w:rFonts w:eastAsia="Times New Roman"/>
          <w:color w:val="000000"/>
          <w:sz w:val="24"/>
          <w:szCs w:val="24"/>
          <w:lang w:bidi="ne-NP"/>
        </w:rPr>
        <w:t xml:space="preserve"> compared with rest of the people. There is a scarcity of fact data about the number of migrant </w:t>
      </w:r>
      <w:proofErr w:type="spellStart"/>
      <w:r>
        <w:rPr>
          <w:rFonts w:eastAsia="Times New Roman"/>
          <w:color w:val="000000"/>
          <w:sz w:val="24"/>
          <w:szCs w:val="24"/>
          <w:lang w:bidi="ne-NP"/>
        </w:rPr>
        <w:t>labours</w:t>
      </w:r>
      <w:proofErr w:type="spellEnd"/>
      <w:r>
        <w:rPr>
          <w:rFonts w:eastAsia="Times New Roman"/>
          <w:color w:val="000000"/>
          <w:sz w:val="24"/>
          <w:szCs w:val="24"/>
          <w:lang w:bidi="ne-NP"/>
        </w:rPr>
        <w:t xml:space="preserve"> in Nepal. It is projected about 80 percent of total male independent population and 5 percent of total independent female population are being emigrated from </w:t>
      </w:r>
      <w:proofErr w:type="spellStart"/>
      <w:r>
        <w:rPr>
          <w:rFonts w:eastAsia="Times New Roman"/>
          <w:color w:val="000000"/>
          <w:sz w:val="24"/>
          <w:szCs w:val="24"/>
          <w:lang w:bidi="ne-NP"/>
        </w:rPr>
        <w:t>Rukum</w:t>
      </w:r>
      <w:proofErr w:type="spellEnd"/>
      <w:r>
        <w:rPr>
          <w:rFonts w:eastAsia="Times New Roman"/>
          <w:color w:val="000000"/>
          <w:sz w:val="24"/>
          <w:szCs w:val="24"/>
          <w:lang w:bidi="ne-NP"/>
        </w:rPr>
        <w:t xml:space="preserve"> to India either due to poor economic condition or Maoist insurgency. This study therefore focuses on assessing the risk of STIs and HIV/AIDS transmission among migrant </w:t>
      </w:r>
      <w:proofErr w:type="spellStart"/>
      <w:r>
        <w:rPr>
          <w:rFonts w:eastAsia="Times New Roman"/>
          <w:color w:val="000000"/>
          <w:sz w:val="24"/>
          <w:szCs w:val="24"/>
          <w:lang w:bidi="ne-NP"/>
        </w:rPr>
        <w:t>labours</w:t>
      </w:r>
      <w:proofErr w:type="spellEnd"/>
      <w:r>
        <w:rPr>
          <w:rFonts w:eastAsia="Times New Roman"/>
          <w:color w:val="000000"/>
          <w:sz w:val="24"/>
          <w:szCs w:val="24"/>
          <w:lang w:bidi="ne-NP"/>
        </w:rPr>
        <w:t xml:space="preserve"> in </w:t>
      </w:r>
      <w:proofErr w:type="spellStart"/>
      <w:r>
        <w:rPr>
          <w:rFonts w:eastAsia="Times New Roman"/>
          <w:color w:val="000000"/>
          <w:sz w:val="24"/>
          <w:szCs w:val="24"/>
          <w:lang w:bidi="ne-NP"/>
        </w:rPr>
        <w:t>Rukum</w:t>
      </w:r>
      <w:proofErr w:type="spellEnd"/>
      <w:r>
        <w:rPr>
          <w:rFonts w:eastAsia="Times New Roman"/>
          <w:color w:val="000000"/>
          <w:sz w:val="24"/>
          <w:szCs w:val="24"/>
          <w:lang w:bidi="ne-NP"/>
        </w:rPr>
        <w:t xml:space="preserve"> district. </w:t>
      </w:r>
    </w:p>
    <w:p w:rsidR="000459CE" w:rsidRDefault="000459CE" w:rsidP="000459CE">
      <w:pPr>
        <w:spacing w:after="0" w:line="360" w:lineRule="auto"/>
        <w:jc w:val="both"/>
        <w:rPr>
          <w:rFonts w:eastAsia="Times New Roman"/>
          <w:b/>
          <w:bCs/>
          <w:color w:val="000000"/>
          <w:sz w:val="24"/>
          <w:szCs w:val="24"/>
          <w:lang w:bidi="ne-NP"/>
        </w:rPr>
      </w:pPr>
      <w:r w:rsidRPr="009E1DA8">
        <w:rPr>
          <w:rFonts w:eastAsia="Times New Roman"/>
          <w:b/>
          <w:bCs/>
          <w:color w:val="000000"/>
          <w:sz w:val="24"/>
          <w:szCs w:val="24"/>
          <w:lang w:bidi="ne-NP"/>
        </w:rPr>
        <w:t>Methods</w:t>
      </w:r>
    </w:p>
    <w:p w:rsidR="000459CE" w:rsidRPr="0083517D" w:rsidRDefault="000459CE" w:rsidP="000459CE">
      <w:pPr>
        <w:spacing w:after="0" w:line="360" w:lineRule="auto"/>
        <w:jc w:val="both"/>
        <w:rPr>
          <w:rFonts w:eastAsia="Times New Roman"/>
          <w:color w:val="000000"/>
          <w:sz w:val="24"/>
          <w:szCs w:val="24"/>
          <w:lang w:bidi="ne-NP"/>
        </w:rPr>
      </w:pPr>
      <w:r>
        <w:rPr>
          <w:rFonts w:eastAsia="Times New Roman"/>
          <w:color w:val="000000"/>
          <w:sz w:val="24"/>
          <w:szCs w:val="24"/>
          <w:lang w:bidi="ne-NP"/>
        </w:rPr>
        <w:t xml:space="preserve">The study depends mainly on primary data derived from a descriptive design with clinical examination, serological testing and survey questionnaire. A total of 180 migrant </w:t>
      </w:r>
      <w:proofErr w:type="spellStart"/>
      <w:r>
        <w:rPr>
          <w:rFonts w:eastAsia="Times New Roman"/>
          <w:color w:val="000000"/>
          <w:sz w:val="24"/>
          <w:szCs w:val="24"/>
          <w:lang w:bidi="ne-NP"/>
        </w:rPr>
        <w:t>labours</w:t>
      </w:r>
      <w:proofErr w:type="spellEnd"/>
      <w:r>
        <w:rPr>
          <w:rFonts w:eastAsia="Times New Roman"/>
          <w:color w:val="000000"/>
          <w:sz w:val="24"/>
          <w:szCs w:val="24"/>
          <w:lang w:bidi="ne-NP"/>
        </w:rPr>
        <w:t xml:space="preserve"> including 172 males and 8 females were selected from different 10 VDCs of </w:t>
      </w:r>
      <w:proofErr w:type="spellStart"/>
      <w:r>
        <w:rPr>
          <w:rFonts w:eastAsia="Times New Roman"/>
          <w:color w:val="000000"/>
          <w:sz w:val="24"/>
          <w:szCs w:val="24"/>
          <w:lang w:bidi="ne-NP"/>
        </w:rPr>
        <w:t>Rukum</w:t>
      </w:r>
      <w:proofErr w:type="spellEnd"/>
      <w:r>
        <w:rPr>
          <w:rFonts w:eastAsia="Times New Roman"/>
          <w:color w:val="000000"/>
          <w:sz w:val="24"/>
          <w:szCs w:val="24"/>
          <w:lang w:bidi="ne-NP"/>
        </w:rPr>
        <w:t xml:space="preserve"> district. Data entry, processing and analysis were done in </w:t>
      </w:r>
      <w:proofErr w:type="spellStart"/>
      <w:r>
        <w:rPr>
          <w:rFonts w:eastAsia="Times New Roman"/>
          <w:color w:val="000000"/>
          <w:sz w:val="24"/>
          <w:szCs w:val="24"/>
          <w:lang w:bidi="ne-NP"/>
        </w:rPr>
        <w:t>Epi</w:t>
      </w:r>
      <w:proofErr w:type="spellEnd"/>
      <w:r>
        <w:rPr>
          <w:rFonts w:eastAsia="Times New Roman"/>
          <w:color w:val="000000"/>
          <w:sz w:val="24"/>
          <w:szCs w:val="24"/>
          <w:lang w:bidi="ne-NP"/>
        </w:rPr>
        <w:t xml:space="preserve">-info statistical software. </w:t>
      </w:r>
    </w:p>
    <w:p w:rsidR="000459CE" w:rsidRDefault="000459CE" w:rsidP="000459CE">
      <w:pPr>
        <w:spacing w:after="0" w:line="360" w:lineRule="auto"/>
        <w:jc w:val="both"/>
        <w:rPr>
          <w:rFonts w:eastAsia="Times New Roman"/>
          <w:b/>
          <w:bCs/>
          <w:color w:val="000000"/>
          <w:sz w:val="24"/>
          <w:szCs w:val="24"/>
          <w:lang w:bidi="ne-NP"/>
        </w:rPr>
      </w:pPr>
      <w:r w:rsidRPr="009E1DA8">
        <w:rPr>
          <w:rFonts w:eastAsia="Times New Roman"/>
          <w:b/>
          <w:bCs/>
          <w:color w:val="000000"/>
          <w:sz w:val="24"/>
          <w:szCs w:val="24"/>
          <w:lang w:bidi="ne-NP"/>
        </w:rPr>
        <w:t>Results</w:t>
      </w:r>
    </w:p>
    <w:p w:rsidR="000459CE" w:rsidRPr="00C9070C" w:rsidRDefault="000459CE" w:rsidP="000459CE">
      <w:pPr>
        <w:spacing w:after="0" w:line="360" w:lineRule="auto"/>
        <w:jc w:val="both"/>
        <w:rPr>
          <w:rFonts w:eastAsia="Times New Roman"/>
          <w:color w:val="000000"/>
          <w:sz w:val="24"/>
          <w:szCs w:val="24"/>
          <w:lang w:bidi="ne-NP"/>
        </w:rPr>
      </w:pPr>
      <w:r>
        <w:rPr>
          <w:rFonts w:eastAsia="Times New Roman"/>
          <w:color w:val="000000"/>
          <w:sz w:val="24"/>
          <w:szCs w:val="24"/>
          <w:lang w:bidi="ne-NP"/>
        </w:rPr>
        <w:t xml:space="preserve">About 15.57% of blood sampled migrant </w:t>
      </w:r>
      <w:proofErr w:type="spellStart"/>
      <w:r>
        <w:rPr>
          <w:rFonts w:eastAsia="Times New Roman"/>
          <w:color w:val="000000"/>
          <w:sz w:val="24"/>
          <w:szCs w:val="24"/>
          <w:lang w:bidi="ne-NP"/>
        </w:rPr>
        <w:t>labours</w:t>
      </w:r>
      <w:proofErr w:type="spellEnd"/>
      <w:r>
        <w:rPr>
          <w:rFonts w:eastAsia="Times New Roman"/>
          <w:color w:val="000000"/>
          <w:sz w:val="24"/>
          <w:szCs w:val="24"/>
          <w:lang w:bidi="ne-NP"/>
        </w:rPr>
        <w:t xml:space="preserve"> got affected with Syphilis. Likewise 7.78% and 1.16% of blood sample had fallen under </w:t>
      </w:r>
      <w:proofErr w:type="spellStart"/>
      <w:r>
        <w:rPr>
          <w:rFonts w:eastAsia="Times New Roman"/>
          <w:color w:val="000000"/>
          <w:sz w:val="24"/>
          <w:szCs w:val="24"/>
          <w:lang w:bidi="ne-NP"/>
        </w:rPr>
        <w:t>Gonorrhoea</w:t>
      </w:r>
      <w:proofErr w:type="spellEnd"/>
      <w:r>
        <w:rPr>
          <w:rFonts w:eastAsia="Times New Roman"/>
          <w:color w:val="000000"/>
          <w:sz w:val="24"/>
          <w:szCs w:val="24"/>
          <w:lang w:bidi="ne-NP"/>
        </w:rPr>
        <w:t xml:space="preserve"> and </w:t>
      </w:r>
      <w:proofErr w:type="spellStart"/>
      <w:r>
        <w:rPr>
          <w:rFonts w:eastAsia="Times New Roman"/>
          <w:color w:val="000000"/>
          <w:sz w:val="24"/>
          <w:szCs w:val="24"/>
          <w:lang w:bidi="ne-NP"/>
        </w:rPr>
        <w:t>Trichomonas</w:t>
      </w:r>
      <w:proofErr w:type="spellEnd"/>
      <w:r>
        <w:rPr>
          <w:rFonts w:eastAsia="Times New Roman"/>
          <w:color w:val="000000"/>
          <w:sz w:val="24"/>
          <w:szCs w:val="24"/>
          <w:lang w:bidi="ne-NP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bidi="ne-NP"/>
        </w:rPr>
        <w:t>Vaginalis</w:t>
      </w:r>
      <w:proofErr w:type="spellEnd"/>
      <w:r>
        <w:rPr>
          <w:rFonts w:eastAsia="Times New Roman"/>
          <w:color w:val="000000"/>
          <w:sz w:val="24"/>
          <w:szCs w:val="24"/>
          <w:lang w:bidi="ne-NP"/>
        </w:rPr>
        <w:t xml:space="preserve"> respectively. Most of them were infected with multiple infections like Syphilis and </w:t>
      </w:r>
      <w:proofErr w:type="spellStart"/>
      <w:r>
        <w:rPr>
          <w:rFonts w:eastAsia="Times New Roman"/>
          <w:color w:val="000000"/>
          <w:sz w:val="24"/>
          <w:szCs w:val="24"/>
          <w:lang w:bidi="ne-NP"/>
        </w:rPr>
        <w:t>Gonorrhoea</w:t>
      </w:r>
      <w:proofErr w:type="spellEnd"/>
      <w:r>
        <w:rPr>
          <w:rFonts w:eastAsia="Times New Roman"/>
          <w:color w:val="000000"/>
          <w:sz w:val="24"/>
          <w:szCs w:val="24"/>
          <w:lang w:bidi="ne-NP"/>
        </w:rPr>
        <w:t>. Among the blood sampled populace, one was found to be infected with HIV/AIDS. Risk factors associated with transmission of STIs and HIV/AIDS were less use of condom, poverty, Maoist insurgency, isolation from their life partners, high intension of sexual arousal keeping secret of STIs and HIV/AIDS problems, lack of knowledge about the modes of transmission and preventive measures, not following medical treatment, lack of personal hygiene and sanitation etc.</w:t>
      </w:r>
    </w:p>
    <w:p w:rsidR="000459CE" w:rsidRDefault="000459CE" w:rsidP="000459CE">
      <w:pPr>
        <w:spacing w:after="0" w:line="360" w:lineRule="auto"/>
        <w:jc w:val="both"/>
        <w:rPr>
          <w:rFonts w:eastAsia="Times New Roman"/>
          <w:b/>
          <w:bCs/>
          <w:color w:val="000000"/>
          <w:sz w:val="24"/>
          <w:szCs w:val="24"/>
          <w:lang w:bidi="ne-NP"/>
        </w:rPr>
      </w:pPr>
      <w:r w:rsidRPr="009E1DA8">
        <w:rPr>
          <w:rFonts w:eastAsia="Times New Roman"/>
          <w:b/>
          <w:bCs/>
          <w:color w:val="000000"/>
          <w:sz w:val="24"/>
          <w:szCs w:val="24"/>
          <w:lang w:bidi="ne-NP"/>
        </w:rPr>
        <w:t>Conclusions</w:t>
      </w:r>
    </w:p>
    <w:p w:rsidR="000459CE" w:rsidRPr="00841B7D" w:rsidRDefault="000459CE" w:rsidP="000459CE">
      <w:pPr>
        <w:spacing w:after="0" w:line="360" w:lineRule="auto"/>
        <w:jc w:val="both"/>
        <w:rPr>
          <w:rFonts w:eastAsia="Times New Roman"/>
          <w:color w:val="000000"/>
          <w:sz w:val="24"/>
          <w:szCs w:val="24"/>
          <w:lang w:bidi="ne-NP"/>
        </w:rPr>
      </w:pPr>
      <w:r w:rsidRPr="00841B7D">
        <w:rPr>
          <w:rFonts w:eastAsia="Times New Roman"/>
          <w:color w:val="000000"/>
          <w:sz w:val="24"/>
          <w:szCs w:val="24"/>
          <w:lang w:bidi="ne-NP"/>
        </w:rPr>
        <w:lastRenderedPageBreak/>
        <w:t xml:space="preserve">Syphilis, </w:t>
      </w:r>
      <w:proofErr w:type="spellStart"/>
      <w:r w:rsidRPr="00841B7D">
        <w:rPr>
          <w:rFonts w:eastAsia="Times New Roman"/>
          <w:color w:val="000000"/>
          <w:sz w:val="24"/>
          <w:szCs w:val="24"/>
          <w:lang w:bidi="ne-NP"/>
        </w:rPr>
        <w:t>Gonorrhoea</w:t>
      </w:r>
      <w:proofErr w:type="spellEnd"/>
      <w:r w:rsidRPr="00841B7D">
        <w:rPr>
          <w:rFonts w:eastAsia="Times New Roman"/>
          <w:color w:val="000000"/>
          <w:sz w:val="24"/>
          <w:szCs w:val="24"/>
          <w:lang w:bidi="ne-NP"/>
        </w:rPr>
        <w:t xml:space="preserve"> and </w:t>
      </w:r>
      <w:proofErr w:type="spellStart"/>
      <w:r w:rsidRPr="00841B7D">
        <w:rPr>
          <w:rFonts w:eastAsia="Times New Roman"/>
          <w:color w:val="000000"/>
          <w:sz w:val="24"/>
          <w:szCs w:val="24"/>
          <w:lang w:bidi="ne-NP"/>
        </w:rPr>
        <w:t>Trichomonas</w:t>
      </w:r>
      <w:proofErr w:type="spellEnd"/>
      <w:r w:rsidRPr="00841B7D">
        <w:rPr>
          <w:rFonts w:eastAsia="Times New Roman"/>
          <w:color w:val="000000"/>
          <w:sz w:val="24"/>
          <w:szCs w:val="24"/>
          <w:lang w:bidi="ne-NP"/>
        </w:rPr>
        <w:t xml:space="preserve"> are still common than HIV infections and there is low prevalence of HIV infection in population of </w:t>
      </w:r>
      <w:proofErr w:type="spellStart"/>
      <w:r w:rsidRPr="00841B7D">
        <w:rPr>
          <w:rFonts w:eastAsia="Times New Roman"/>
          <w:color w:val="000000"/>
          <w:sz w:val="24"/>
          <w:szCs w:val="24"/>
          <w:lang w:bidi="ne-NP"/>
        </w:rPr>
        <w:t>Rukum</w:t>
      </w:r>
      <w:proofErr w:type="spellEnd"/>
      <w:r w:rsidRPr="00841B7D">
        <w:rPr>
          <w:rFonts w:eastAsia="Times New Roman"/>
          <w:color w:val="000000"/>
          <w:sz w:val="24"/>
          <w:szCs w:val="24"/>
          <w:lang w:bidi="ne-NP"/>
        </w:rPr>
        <w:t>. However non-recognition of condom use as proper wa</w:t>
      </w:r>
      <w:r>
        <w:rPr>
          <w:rFonts w:eastAsia="Times New Roman"/>
          <w:color w:val="000000"/>
          <w:sz w:val="24"/>
          <w:szCs w:val="24"/>
          <w:lang w:bidi="ne-NP"/>
        </w:rPr>
        <w:t xml:space="preserve">y to protect </w:t>
      </w:r>
      <w:proofErr w:type="spellStart"/>
      <w:r>
        <w:rPr>
          <w:rFonts w:eastAsia="Times New Roman"/>
          <w:color w:val="000000"/>
          <w:sz w:val="24"/>
          <w:szCs w:val="24"/>
          <w:lang w:bidi="ne-NP"/>
        </w:rPr>
        <w:t>onself</w:t>
      </w:r>
      <w:proofErr w:type="spellEnd"/>
      <w:r>
        <w:rPr>
          <w:rFonts w:eastAsia="Times New Roman"/>
          <w:color w:val="000000"/>
          <w:sz w:val="24"/>
          <w:szCs w:val="24"/>
          <w:lang w:bidi="ne-NP"/>
        </w:rPr>
        <w:t xml:space="preserve"> against HIV/</w:t>
      </w:r>
      <w:r w:rsidRPr="00841B7D">
        <w:rPr>
          <w:rFonts w:eastAsia="Times New Roman"/>
          <w:color w:val="000000"/>
          <w:sz w:val="24"/>
          <w:szCs w:val="24"/>
          <w:lang w:bidi="ne-NP"/>
        </w:rPr>
        <w:t>AIDS put the population at risk of greater epidemic.</w:t>
      </w:r>
    </w:p>
    <w:p w:rsidR="0092088B" w:rsidRDefault="000459CE" w:rsidP="000459CE">
      <w:r w:rsidRPr="009E1DA8">
        <w:rPr>
          <w:rFonts w:eastAsia="Times New Roman"/>
          <w:b/>
          <w:bCs/>
          <w:color w:val="000000"/>
          <w:sz w:val="24"/>
          <w:szCs w:val="24"/>
          <w:lang w:bidi="ne-NP"/>
        </w:rPr>
        <w:t>Keywords:</w:t>
      </w:r>
      <w:r>
        <w:rPr>
          <w:rFonts w:eastAsia="Times New Roman"/>
          <w:b/>
          <w:bCs/>
          <w:color w:val="000000"/>
          <w:sz w:val="24"/>
          <w:szCs w:val="24"/>
          <w:lang w:bidi="ne-NP"/>
        </w:rPr>
        <w:t xml:space="preserve"> </w:t>
      </w:r>
      <w:r w:rsidRPr="00841B7D">
        <w:rPr>
          <w:rFonts w:eastAsia="Times New Roman"/>
          <w:color w:val="000000"/>
          <w:sz w:val="24"/>
          <w:szCs w:val="24"/>
          <w:lang w:bidi="ne-NP"/>
        </w:rPr>
        <w:t xml:space="preserve">gonorrhea; HIV/AIDS; migrant </w:t>
      </w:r>
      <w:proofErr w:type="spellStart"/>
      <w:r w:rsidRPr="00841B7D">
        <w:rPr>
          <w:rFonts w:eastAsia="Times New Roman"/>
          <w:color w:val="000000"/>
          <w:sz w:val="24"/>
          <w:szCs w:val="24"/>
          <w:lang w:bidi="ne-NP"/>
        </w:rPr>
        <w:t>labours</w:t>
      </w:r>
      <w:proofErr w:type="spellEnd"/>
      <w:r w:rsidRPr="00841B7D">
        <w:rPr>
          <w:rFonts w:eastAsia="Times New Roman"/>
          <w:color w:val="000000"/>
          <w:sz w:val="24"/>
          <w:szCs w:val="24"/>
          <w:lang w:bidi="ne-NP"/>
        </w:rPr>
        <w:t xml:space="preserve">; prevalence; risk; syphilis; </w:t>
      </w:r>
      <w:proofErr w:type="spellStart"/>
      <w:r w:rsidRPr="00841B7D">
        <w:rPr>
          <w:rFonts w:eastAsia="Times New Roman"/>
          <w:color w:val="000000"/>
          <w:sz w:val="24"/>
          <w:szCs w:val="24"/>
          <w:lang w:bidi="ne-NP"/>
        </w:rPr>
        <w:t>trichomonas</w:t>
      </w:r>
      <w:proofErr w:type="spellEnd"/>
      <w:r w:rsidRPr="00841B7D">
        <w:rPr>
          <w:rFonts w:eastAsia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841B7D">
        <w:rPr>
          <w:rFonts w:eastAsia="Times New Roman"/>
          <w:color w:val="000000"/>
          <w:sz w:val="24"/>
          <w:szCs w:val="24"/>
          <w:lang w:bidi="ne-NP"/>
        </w:rPr>
        <w:t>vaginalis</w:t>
      </w:r>
      <w:proofErr w:type="spellEnd"/>
      <w:r w:rsidRPr="00841B7D">
        <w:rPr>
          <w:rFonts w:eastAsia="Times New Roman"/>
          <w:color w:val="000000"/>
          <w:sz w:val="24"/>
          <w:szCs w:val="24"/>
          <w:lang w:bidi="ne-NP"/>
        </w:rPr>
        <w:t>.</w:t>
      </w:r>
    </w:p>
    <w:sectPr w:rsidR="0092088B" w:rsidSect="00920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59CE"/>
    <w:rsid w:val="000459CE"/>
    <w:rsid w:val="00920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9C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9CE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9CE"/>
    <w:rPr>
      <w:rFonts w:ascii="Cambria" w:eastAsia="Times New Roman" w:hAnsi="Cambria" w:cs="Mang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Bhushan</dc:creator>
  <cp:lastModifiedBy>Bhushan</cp:lastModifiedBy>
  <cp:revision>1</cp:revision>
  <dcterms:created xsi:type="dcterms:W3CDTF">2016-10-28T07:14:00Z</dcterms:created>
  <dcterms:modified xsi:type="dcterms:W3CDTF">2016-10-28T07:20:00Z</dcterms:modified>
</cp:coreProperties>
</file>