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A5" w:rsidRPr="00742CC6" w:rsidRDefault="00B265A5" w:rsidP="00B265A5">
      <w:pPr>
        <w:pStyle w:val="Heading1"/>
        <w:jc w:val="center"/>
        <w:rPr>
          <w:rFonts w:ascii="Calibri" w:hAnsi="Calibri"/>
          <w:sz w:val="24"/>
          <w:szCs w:val="24"/>
          <w:lang w:bidi="ne-NP"/>
        </w:rPr>
      </w:pPr>
      <w:bookmarkStart w:id="0" w:name="_Toc436646139"/>
      <w:r w:rsidRPr="00742CC6">
        <w:rPr>
          <w:rFonts w:ascii="Calibri" w:hAnsi="Calibri"/>
          <w:sz w:val="24"/>
          <w:szCs w:val="24"/>
          <w:lang w:bidi="ne-NP"/>
        </w:rPr>
        <w:t xml:space="preserve">A Case Study Report on Prevalence of </w:t>
      </w:r>
      <w:proofErr w:type="spellStart"/>
      <w:r w:rsidRPr="00742CC6">
        <w:rPr>
          <w:rFonts w:ascii="Calibri" w:hAnsi="Calibri"/>
          <w:sz w:val="24"/>
          <w:szCs w:val="24"/>
          <w:lang w:bidi="ne-NP"/>
        </w:rPr>
        <w:t>Cholelithiasis</w:t>
      </w:r>
      <w:proofErr w:type="spellEnd"/>
      <w:r w:rsidRPr="00742CC6">
        <w:rPr>
          <w:rFonts w:ascii="Calibri" w:hAnsi="Calibri"/>
          <w:sz w:val="24"/>
          <w:szCs w:val="24"/>
          <w:lang w:bidi="ne-NP"/>
        </w:rPr>
        <w:t xml:space="preserve"> and Involvement of Age and Sex Groups in this Disease at Kathmandu Medical College Teaching Hospital</w:t>
      </w:r>
      <w:bookmarkEnd w:id="0"/>
      <w:r>
        <w:rPr>
          <w:rFonts w:ascii="Calibri" w:hAnsi="Calibri"/>
          <w:sz w:val="24"/>
          <w:szCs w:val="24"/>
          <w:lang w:bidi="ne-NP"/>
        </w:rPr>
        <w:t xml:space="preserve"> (2002)</w:t>
      </w:r>
    </w:p>
    <w:p w:rsidR="00B265A5" w:rsidRDefault="00B265A5" w:rsidP="00B265A5">
      <w:pPr>
        <w:spacing w:after="0" w:line="360" w:lineRule="auto"/>
        <w:jc w:val="both"/>
        <w:rPr>
          <w:rFonts w:eastAsia="Times New Roman" w:cs="Times New Roman"/>
          <w:sz w:val="24"/>
          <w:szCs w:val="24"/>
          <w:lang w:bidi="ne-NP"/>
        </w:rPr>
      </w:pPr>
      <w:proofErr w:type="spellStart"/>
      <w:r>
        <w:rPr>
          <w:rFonts w:eastAsia="Times New Roman" w:cs="Times New Roman"/>
          <w:sz w:val="24"/>
          <w:szCs w:val="24"/>
          <w:lang w:bidi="ne-NP"/>
        </w:rPr>
        <w:t>Parajuli</w:t>
      </w:r>
      <w:proofErr w:type="spellEnd"/>
      <w:r>
        <w:rPr>
          <w:rFonts w:eastAsia="Times New Roman" w:cs="Times New Roman"/>
          <w:sz w:val="24"/>
          <w:szCs w:val="24"/>
          <w:lang w:bidi="ne-NP"/>
        </w:rPr>
        <w:t xml:space="preserve"> S</w:t>
      </w:r>
      <w:r w:rsidRPr="00DA07DB">
        <w:rPr>
          <w:rFonts w:eastAsia="Times New Roman" w:cs="Times New Roman"/>
          <w:sz w:val="24"/>
          <w:szCs w:val="24"/>
          <w:vertAlign w:val="superscript"/>
          <w:lang w:bidi="ne-NP"/>
        </w:rPr>
        <w:t>1</w:t>
      </w:r>
    </w:p>
    <w:p w:rsidR="00B265A5" w:rsidRDefault="00B265A5" w:rsidP="00B265A5">
      <w:pPr>
        <w:spacing w:after="0" w:line="360" w:lineRule="auto"/>
        <w:jc w:val="both"/>
        <w:rPr>
          <w:rFonts w:eastAsia="Times New Roman" w:cs="Times New Roman"/>
          <w:sz w:val="24"/>
          <w:szCs w:val="24"/>
          <w:lang w:bidi="ne-NP"/>
        </w:rPr>
      </w:pPr>
      <w:proofErr w:type="gramStart"/>
      <w:r w:rsidRPr="00DA07DB">
        <w:rPr>
          <w:rFonts w:eastAsia="Times New Roman" w:cs="Times New Roman"/>
          <w:sz w:val="24"/>
          <w:szCs w:val="24"/>
          <w:vertAlign w:val="superscript"/>
          <w:lang w:bidi="ne-NP"/>
        </w:rPr>
        <w:t>1</w:t>
      </w:r>
      <w:r>
        <w:rPr>
          <w:rFonts w:eastAsia="Times New Roman" w:cs="Times New Roman"/>
          <w:sz w:val="24"/>
          <w:szCs w:val="24"/>
          <w:lang w:bidi="ne-NP"/>
        </w:rPr>
        <w:t xml:space="preserve">Tribhuwan University, </w:t>
      </w:r>
      <w:proofErr w:type="spellStart"/>
      <w:r>
        <w:rPr>
          <w:rFonts w:eastAsia="Times New Roman" w:cs="Times New Roman"/>
          <w:sz w:val="24"/>
          <w:szCs w:val="24"/>
          <w:lang w:bidi="ne-NP"/>
        </w:rPr>
        <w:t>Sanothimi</w:t>
      </w:r>
      <w:proofErr w:type="spellEnd"/>
      <w:r>
        <w:rPr>
          <w:rFonts w:eastAsia="Times New Roman" w:cs="Times New Roman"/>
          <w:sz w:val="24"/>
          <w:szCs w:val="24"/>
          <w:lang w:bidi="ne-NP"/>
        </w:rPr>
        <w:t xml:space="preserve"> Education Campus, </w:t>
      </w:r>
      <w:proofErr w:type="spellStart"/>
      <w:r>
        <w:rPr>
          <w:rFonts w:eastAsia="Times New Roman" w:cs="Times New Roman"/>
          <w:sz w:val="24"/>
          <w:szCs w:val="24"/>
          <w:lang w:bidi="ne-NP"/>
        </w:rPr>
        <w:t>Sanothimi</w:t>
      </w:r>
      <w:proofErr w:type="spellEnd"/>
      <w:r>
        <w:rPr>
          <w:rFonts w:eastAsia="Times New Roman" w:cs="Times New Roman"/>
          <w:sz w:val="24"/>
          <w:szCs w:val="24"/>
          <w:lang w:bidi="ne-NP"/>
        </w:rPr>
        <w:t xml:space="preserve">, </w:t>
      </w:r>
      <w:proofErr w:type="spellStart"/>
      <w:r>
        <w:rPr>
          <w:rFonts w:eastAsia="Times New Roman" w:cs="Times New Roman"/>
          <w:sz w:val="24"/>
          <w:szCs w:val="24"/>
          <w:lang w:bidi="ne-NP"/>
        </w:rPr>
        <w:t>Bhaktapur</w:t>
      </w:r>
      <w:proofErr w:type="spellEnd"/>
      <w:r>
        <w:rPr>
          <w:rFonts w:eastAsia="Times New Roman" w:cs="Times New Roman"/>
          <w:sz w:val="24"/>
          <w:szCs w:val="24"/>
          <w:lang w:bidi="ne-NP"/>
        </w:rPr>
        <w:t>, Nepal.</w:t>
      </w:r>
      <w:proofErr w:type="gramEnd"/>
    </w:p>
    <w:p w:rsidR="00B265A5" w:rsidRPr="00DA07DB" w:rsidRDefault="00B265A5" w:rsidP="00B265A5">
      <w:pPr>
        <w:spacing w:before="240" w:after="0" w:line="360" w:lineRule="auto"/>
        <w:jc w:val="both"/>
        <w:rPr>
          <w:rFonts w:eastAsia="Times New Roman" w:cs="Times New Roman"/>
          <w:b/>
          <w:bCs/>
          <w:sz w:val="24"/>
          <w:szCs w:val="24"/>
          <w:lang w:bidi="ne-NP"/>
        </w:rPr>
      </w:pPr>
      <w:r w:rsidRPr="00DA07DB">
        <w:rPr>
          <w:rFonts w:eastAsia="Times New Roman" w:cs="Times New Roman"/>
          <w:b/>
          <w:bCs/>
          <w:sz w:val="24"/>
          <w:szCs w:val="24"/>
          <w:lang w:bidi="ne-NP"/>
        </w:rPr>
        <w:t>Background</w:t>
      </w:r>
    </w:p>
    <w:p w:rsidR="00B265A5" w:rsidRDefault="00B265A5" w:rsidP="00B265A5">
      <w:pPr>
        <w:spacing w:after="0" w:line="360" w:lineRule="auto"/>
        <w:jc w:val="both"/>
        <w:rPr>
          <w:rFonts w:eastAsia="Times New Roman" w:cs="Times New Roman"/>
          <w:sz w:val="24"/>
          <w:szCs w:val="24"/>
          <w:lang w:bidi="ne-NP"/>
        </w:rPr>
      </w:pPr>
      <w:proofErr w:type="spellStart"/>
      <w:r>
        <w:rPr>
          <w:rFonts w:eastAsia="Times New Roman" w:cs="Times New Roman"/>
          <w:sz w:val="24"/>
          <w:szCs w:val="24"/>
          <w:lang w:bidi="ne-NP"/>
        </w:rPr>
        <w:t>Cholelithiasis</w:t>
      </w:r>
      <w:proofErr w:type="spellEnd"/>
      <w:r>
        <w:rPr>
          <w:rFonts w:eastAsia="Times New Roman" w:cs="Times New Roman"/>
          <w:sz w:val="24"/>
          <w:szCs w:val="24"/>
          <w:lang w:bidi="ne-NP"/>
        </w:rPr>
        <w:t xml:space="preserve"> is one of the most common disease and one of the very common health problems in Nepal and all over the world. The number of morbidity is increasing day by day though the public awareness has been started. The main objective of this study was to find the prevalence rate of </w:t>
      </w:r>
      <w:proofErr w:type="spellStart"/>
      <w:r>
        <w:rPr>
          <w:rFonts w:eastAsia="Times New Roman" w:cs="Times New Roman"/>
          <w:sz w:val="24"/>
          <w:szCs w:val="24"/>
          <w:lang w:bidi="ne-NP"/>
        </w:rPr>
        <w:t>Cholelithiasis</w:t>
      </w:r>
      <w:proofErr w:type="spellEnd"/>
      <w:r>
        <w:rPr>
          <w:rFonts w:eastAsia="Times New Roman" w:cs="Times New Roman"/>
          <w:sz w:val="24"/>
          <w:szCs w:val="24"/>
          <w:lang w:bidi="ne-NP"/>
        </w:rPr>
        <w:t xml:space="preserve"> and involvement of age and sex group in this case.</w:t>
      </w:r>
    </w:p>
    <w:p w:rsidR="00B265A5" w:rsidRPr="00DA07DB" w:rsidRDefault="00B265A5" w:rsidP="00B265A5">
      <w:pPr>
        <w:spacing w:after="0" w:line="360" w:lineRule="auto"/>
        <w:jc w:val="both"/>
        <w:rPr>
          <w:rFonts w:eastAsia="Times New Roman" w:cs="Times New Roman"/>
          <w:b/>
          <w:bCs/>
          <w:sz w:val="24"/>
          <w:szCs w:val="24"/>
          <w:lang w:bidi="ne-NP"/>
        </w:rPr>
      </w:pPr>
      <w:r w:rsidRPr="00DA07DB">
        <w:rPr>
          <w:rFonts w:eastAsia="Times New Roman" w:cs="Times New Roman"/>
          <w:b/>
          <w:bCs/>
          <w:sz w:val="24"/>
          <w:szCs w:val="24"/>
          <w:lang w:bidi="ne-NP"/>
        </w:rPr>
        <w:t>Methods</w:t>
      </w:r>
    </w:p>
    <w:p w:rsidR="00B265A5" w:rsidRDefault="00B265A5" w:rsidP="00B265A5">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Surgical ward of </w:t>
      </w:r>
      <w:r w:rsidRPr="00DA07DB">
        <w:rPr>
          <w:rFonts w:eastAsia="Times New Roman" w:cs="Times New Roman"/>
          <w:color w:val="000000"/>
          <w:sz w:val="24"/>
          <w:szCs w:val="24"/>
          <w:lang w:bidi="ne-NP"/>
        </w:rPr>
        <w:t xml:space="preserve">Kathmandu Medical College Teaching Hospital </w:t>
      </w:r>
      <w:r>
        <w:rPr>
          <w:rFonts w:eastAsia="Times New Roman" w:cs="Times New Roman"/>
          <w:sz w:val="24"/>
          <w:szCs w:val="24"/>
          <w:lang w:bidi="ne-NP"/>
        </w:rPr>
        <w:t xml:space="preserve">was selected for case study. The cases of </w:t>
      </w:r>
      <w:proofErr w:type="spellStart"/>
      <w:r>
        <w:rPr>
          <w:rFonts w:eastAsia="Times New Roman" w:cs="Times New Roman"/>
          <w:sz w:val="24"/>
          <w:szCs w:val="24"/>
          <w:lang w:bidi="ne-NP"/>
        </w:rPr>
        <w:t>Cholelithiasis</w:t>
      </w:r>
      <w:proofErr w:type="spellEnd"/>
      <w:r>
        <w:rPr>
          <w:rFonts w:eastAsia="Times New Roman" w:cs="Times New Roman"/>
          <w:sz w:val="24"/>
          <w:szCs w:val="24"/>
          <w:lang w:bidi="ne-NP"/>
        </w:rPr>
        <w:t xml:space="preserve"> admitted in surgical ward in the year 2058 and 2059 were studied and retrospective analysis method and descriptive research design was used. For this study, in-patient record book of </w:t>
      </w:r>
      <w:r w:rsidRPr="00DA07DB">
        <w:rPr>
          <w:rFonts w:eastAsia="Times New Roman" w:cs="Times New Roman"/>
          <w:color w:val="000000"/>
          <w:sz w:val="24"/>
          <w:szCs w:val="24"/>
          <w:lang w:bidi="ne-NP"/>
        </w:rPr>
        <w:t>Kathmandu Medical College Teaching Hospital</w:t>
      </w:r>
      <w:r>
        <w:rPr>
          <w:rFonts w:eastAsia="Times New Roman" w:cs="Times New Roman"/>
          <w:sz w:val="24"/>
          <w:szCs w:val="24"/>
          <w:lang w:bidi="ne-NP"/>
        </w:rPr>
        <w:t xml:space="preserve"> and interview to patient parties with the help of questionnaire were used as primary source of information. Data were compiled on the basis of related topics, analyzed and were presented in the form of table, graphs and pie chart.</w:t>
      </w:r>
    </w:p>
    <w:p w:rsidR="00B265A5" w:rsidRPr="00DA07DB" w:rsidRDefault="00B265A5" w:rsidP="00B265A5">
      <w:pPr>
        <w:spacing w:after="0" w:line="360" w:lineRule="auto"/>
        <w:jc w:val="both"/>
        <w:rPr>
          <w:rFonts w:eastAsia="Times New Roman" w:cs="Times New Roman"/>
          <w:b/>
          <w:bCs/>
          <w:sz w:val="24"/>
          <w:szCs w:val="24"/>
          <w:lang w:bidi="ne-NP"/>
        </w:rPr>
      </w:pPr>
      <w:r w:rsidRPr="00DA07DB">
        <w:rPr>
          <w:rFonts w:eastAsia="Times New Roman" w:cs="Times New Roman"/>
          <w:b/>
          <w:bCs/>
          <w:sz w:val="24"/>
          <w:szCs w:val="24"/>
          <w:lang w:bidi="ne-NP"/>
        </w:rPr>
        <w:t>Results</w:t>
      </w:r>
    </w:p>
    <w:p w:rsidR="00B265A5" w:rsidRDefault="00B265A5" w:rsidP="00B265A5">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It was found in 2058 B.S. the prevalence of </w:t>
      </w:r>
      <w:proofErr w:type="spellStart"/>
      <w:r>
        <w:rPr>
          <w:rFonts w:eastAsia="Times New Roman" w:cs="Times New Roman"/>
          <w:sz w:val="24"/>
          <w:szCs w:val="24"/>
          <w:lang w:bidi="ne-NP"/>
        </w:rPr>
        <w:t>Cholelithiasis</w:t>
      </w:r>
      <w:proofErr w:type="spellEnd"/>
      <w:r>
        <w:rPr>
          <w:rFonts w:eastAsia="Times New Roman" w:cs="Times New Roman"/>
          <w:sz w:val="24"/>
          <w:szCs w:val="24"/>
          <w:lang w:bidi="ne-NP"/>
        </w:rPr>
        <w:t xml:space="preserve"> was 21.56% but in the year 2059 B.S. the prevalence was found to be 15.76%. In 2058 B.S. among 138 total inpatients of </w:t>
      </w:r>
      <w:proofErr w:type="spellStart"/>
      <w:r>
        <w:rPr>
          <w:rFonts w:eastAsia="Times New Roman" w:cs="Times New Roman"/>
          <w:sz w:val="24"/>
          <w:szCs w:val="24"/>
          <w:lang w:bidi="ne-NP"/>
        </w:rPr>
        <w:t>Cholelithiasis</w:t>
      </w:r>
      <w:proofErr w:type="spellEnd"/>
      <w:r>
        <w:rPr>
          <w:rFonts w:eastAsia="Times New Roman" w:cs="Times New Roman"/>
          <w:sz w:val="24"/>
          <w:szCs w:val="24"/>
          <w:lang w:bidi="ne-NP"/>
        </w:rPr>
        <w:t xml:space="preserve">, the number of affected females was 118 (85.5%). Total 25 patients of age group 31-35 years were admitted in this year. Similarly in 2059 B.S. the number of affected females was 138 (86.3%) and the remaining were males. Total 32 patients of age group 31-35 years were affected like in the previous year.  </w:t>
      </w:r>
    </w:p>
    <w:p w:rsidR="00B265A5" w:rsidRPr="00DA07DB" w:rsidRDefault="00B265A5" w:rsidP="00B265A5">
      <w:pPr>
        <w:spacing w:after="0" w:line="360" w:lineRule="auto"/>
        <w:jc w:val="both"/>
        <w:rPr>
          <w:rFonts w:eastAsia="Times New Roman" w:cs="Times New Roman"/>
          <w:b/>
          <w:bCs/>
          <w:sz w:val="24"/>
          <w:szCs w:val="24"/>
          <w:lang w:bidi="ne-NP"/>
        </w:rPr>
      </w:pPr>
      <w:r w:rsidRPr="00DA07DB">
        <w:rPr>
          <w:rFonts w:eastAsia="Times New Roman" w:cs="Times New Roman"/>
          <w:b/>
          <w:bCs/>
          <w:sz w:val="24"/>
          <w:szCs w:val="24"/>
          <w:lang w:bidi="ne-NP"/>
        </w:rPr>
        <w:t>Conclusions</w:t>
      </w:r>
    </w:p>
    <w:p w:rsidR="00B265A5" w:rsidRDefault="00B265A5" w:rsidP="00B265A5">
      <w:pPr>
        <w:spacing w:after="0" w:line="360" w:lineRule="auto"/>
        <w:jc w:val="both"/>
        <w:rPr>
          <w:rFonts w:eastAsia="Times New Roman" w:cs="Times New Roman"/>
          <w:sz w:val="24"/>
          <w:szCs w:val="24"/>
          <w:lang w:bidi="ne-NP"/>
        </w:rPr>
      </w:pPr>
      <w:r>
        <w:rPr>
          <w:rFonts w:eastAsia="Times New Roman" w:cs="Times New Roman"/>
          <w:sz w:val="24"/>
          <w:szCs w:val="24"/>
          <w:lang w:bidi="ne-NP"/>
        </w:rPr>
        <w:t>The prevalence was found to be more in females and in the age-group 31-35 years.</w:t>
      </w:r>
    </w:p>
    <w:p w:rsidR="006D5C6A" w:rsidRDefault="00B265A5" w:rsidP="00B265A5">
      <w:r w:rsidRPr="00DA07DB">
        <w:rPr>
          <w:rFonts w:eastAsia="Times New Roman" w:cs="Times New Roman"/>
          <w:b/>
          <w:bCs/>
          <w:sz w:val="24"/>
          <w:szCs w:val="24"/>
          <w:lang w:bidi="ne-NP"/>
        </w:rPr>
        <w:t>Keywords:</w:t>
      </w:r>
      <w:r>
        <w:rPr>
          <w:rFonts w:eastAsia="Times New Roman" w:cs="Times New Roman"/>
          <w:sz w:val="24"/>
          <w:szCs w:val="24"/>
          <w:lang w:bidi="ne-NP"/>
        </w:rPr>
        <w:t xml:space="preserve"> age group; case study; </w:t>
      </w:r>
      <w:proofErr w:type="spellStart"/>
      <w:r>
        <w:rPr>
          <w:rFonts w:eastAsia="Times New Roman" w:cs="Times New Roman"/>
          <w:sz w:val="24"/>
          <w:szCs w:val="24"/>
          <w:lang w:bidi="ne-NP"/>
        </w:rPr>
        <w:t>Cholelithiasis</w:t>
      </w:r>
      <w:proofErr w:type="spellEnd"/>
      <w:r>
        <w:rPr>
          <w:rFonts w:eastAsia="Times New Roman" w:cs="Times New Roman"/>
          <w:sz w:val="24"/>
          <w:szCs w:val="24"/>
          <w:lang w:bidi="ne-NP"/>
        </w:rPr>
        <w:t>; prevalence; sex.</w:t>
      </w:r>
    </w:p>
    <w:sectPr w:rsidR="006D5C6A" w:rsidSect="006D5C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5A5"/>
    <w:rsid w:val="006D5C6A"/>
    <w:rsid w:val="00B265A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A5"/>
    <w:rPr>
      <w:rFonts w:ascii="Calibri" w:eastAsia="Calibri" w:hAnsi="Calibri" w:cs="Mangal"/>
    </w:rPr>
  </w:style>
  <w:style w:type="paragraph" w:styleId="Heading1">
    <w:name w:val="heading 1"/>
    <w:basedOn w:val="Normal"/>
    <w:next w:val="Normal"/>
    <w:link w:val="Heading1Char"/>
    <w:uiPriority w:val="9"/>
    <w:qFormat/>
    <w:rsid w:val="00B265A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A5"/>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2016-10-26T10:53:00Z</dcterms:created>
  <dcterms:modified xsi:type="dcterms:W3CDTF">2016-10-26T10:53:00Z</dcterms:modified>
</cp:coreProperties>
</file>